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自治区级有机农产品标准化基地认定名单</w:t>
      </w:r>
    </w:p>
    <w:bookmarkEnd w:id="0"/>
    <w:tbl>
      <w:tblPr>
        <w:tblStyle w:val="3"/>
        <w:tblW w:w="14200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5392"/>
        <w:gridCol w:w="2583"/>
        <w:gridCol w:w="1559"/>
        <w:gridCol w:w="38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5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基地名称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培育单位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基地规模</w:t>
            </w:r>
          </w:p>
          <w:p>
            <w:pPr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（亩）</w:t>
            </w:r>
          </w:p>
        </w:tc>
        <w:tc>
          <w:tcPr>
            <w:tcW w:w="3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Cs/>
                <w:sz w:val="28"/>
                <w:szCs w:val="28"/>
              </w:rPr>
              <w:t>基地地址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1</w:t>
            </w:r>
          </w:p>
        </w:tc>
        <w:tc>
          <w:tcPr>
            <w:tcW w:w="5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永宁县自治区级有机农产品（水稻）标准化生产基地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永宁县农业农村局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560</w:t>
            </w:r>
          </w:p>
        </w:tc>
        <w:tc>
          <w:tcPr>
            <w:tcW w:w="3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宁夏裕稻丰生态农业科技有限公司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2</w:t>
            </w:r>
          </w:p>
        </w:tc>
        <w:tc>
          <w:tcPr>
            <w:tcW w:w="5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永宁县自治区级有机农产品（酿酒葡萄）标准化生产基地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永宁县农业农村局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1600</w:t>
            </w:r>
          </w:p>
        </w:tc>
        <w:tc>
          <w:tcPr>
            <w:tcW w:w="3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宁夏立兰酒庄有限公司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3</w:t>
            </w:r>
          </w:p>
        </w:tc>
        <w:tc>
          <w:tcPr>
            <w:tcW w:w="5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贺兰县自治区级有机农产品（水稻）标准化生产基地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贺兰县农业农村局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500</w:t>
            </w:r>
          </w:p>
        </w:tc>
        <w:tc>
          <w:tcPr>
            <w:tcW w:w="3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宁夏生瑞米业有限公司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4</w:t>
            </w:r>
          </w:p>
        </w:tc>
        <w:tc>
          <w:tcPr>
            <w:tcW w:w="5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灵武市自治区级有机农产品（水稻）标准化生产基地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灵武市农业农村局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1000</w:t>
            </w:r>
          </w:p>
        </w:tc>
        <w:tc>
          <w:tcPr>
            <w:tcW w:w="3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宁夏金双禾粮油有限公司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5</w:t>
            </w:r>
          </w:p>
        </w:tc>
        <w:tc>
          <w:tcPr>
            <w:tcW w:w="5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青铜峡市自治区级有机农产品（水稻）标准化生产基地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青铜峡市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农业农村局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500</w:t>
            </w:r>
          </w:p>
        </w:tc>
        <w:tc>
          <w:tcPr>
            <w:tcW w:w="3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宁夏正鑫源现代农业发展集团有限公司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6</w:t>
            </w:r>
          </w:p>
        </w:tc>
        <w:tc>
          <w:tcPr>
            <w:tcW w:w="5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彭阳县自治区级有机农产品（辣椒）标准化生产基地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彭阳县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农业农村局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3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彭阳县爱彬种植专业合作社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7</w:t>
            </w:r>
          </w:p>
        </w:tc>
        <w:tc>
          <w:tcPr>
            <w:tcW w:w="5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贺兰县自治区级有机农产品（宁夏菜心）标准化生产基地</w:t>
            </w:r>
          </w:p>
        </w:tc>
        <w:tc>
          <w:tcPr>
            <w:tcW w:w="2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8"/>
                <w:szCs w:val="28"/>
              </w:rPr>
              <w:t>贺兰县农业农村局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500</w:t>
            </w:r>
          </w:p>
        </w:tc>
        <w:tc>
          <w:tcPr>
            <w:tcW w:w="3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shd w:val="clear" w:color="auto" w:fill="FFFFFF"/>
              </w:rPr>
              <w:t>宁夏自然之星农业科技有限公司</w:t>
            </w:r>
          </w:p>
        </w:tc>
      </w:tr>
    </w:tbl>
    <w:p/>
    <w:p>
      <w:pPr>
        <w:spacing w:line="349" w:lineRule="auto"/>
        <w:ind w:left="-8400" w:leftChars="-4200" w:firstLine="9040" w:firstLineChars="2825"/>
        <w:jc w:val="both"/>
        <w:rPr>
          <w:rFonts w:hint="eastAsia" w:ascii="仿宋" w:hAnsi="仿宋" w:eastAsia="仿宋" w:cs="仿宋"/>
          <w:sz w:val="32"/>
        </w:rPr>
      </w:pPr>
    </w:p>
    <w:p>
      <w:pPr>
        <w:spacing w:line="349" w:lineRule="auto"/>
        <w:ind w:left="-8400" w:leftChars="-4200" w:firstLine="9040" w:firstLineChars="2825"/>
        <w:jc w:val="both"/>
        <w:rPr>
          <w:rFonts w:hint="eastAsia" w:ascii="仿宋" w:hAnsi="仿宋" w:eastAsia="仿宋" w:cs="仿宋"/>
          <w:sz w:val="32"/>
        </w:rPr>
        <w:sectPr>
          <w:pgSz w:w="16838" w:h="11900" w:orient="landscape"/>
          <w:pgMar w:top="1797" w:right="1440" w:bottom="1797" w:left="1440" w:header="0" w:footer="1531" w:gutter="0"/>
          <w:pgNumType w:fmt="numberInDash"/>
          <w:cols w:space="720" w:num="1"/>
          <w:docGrid w:linePitch="360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86E2DA-EC06-4029-9092-D7844DDA896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E6C4A1F-83BD-47E9-B1F1-6D9A989D29E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E053D0C-D0B3-495B-85BB-BE73C61A4A8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A9FB9372-F90E-4467-B488-B8EC3593F49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370CA2D-D075-430E-8CF9-3A2DFEED2E13}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86FD2"/>
    <w:rsid w:val="6EE86F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2020-05-15T00:43:00Z</dcterms:created>
  <dc:creator>张雪峰</dc:creator>
  <cp:lastModifiedBy>张雪峰</cp:lastModifiedBy>
  <dcterms:modified xsi:type="dcterms:W3CDTF">2020-05-15T00:44:10Z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