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</w:p>
    <w:p>
      <w:pPr>
        <w:pStyle w:val="10"/>
        <w:spacing w:after="289" w:afterLines="50" w:line="600" w:lineRule="exact"/>
        <w:rPr>
          <w:rFonts w:ascii="Times New Roman"/>
        </w:rPr>
      </w:pPr>
      <w:r>
        <w:rPr>
          <w:rFonts w:ascii="Times New Roman"/>
        </w:rPr>
        <w:t>2024年度自治区级生态农场名单</w:t>
      </w:r>
      <w:bookmarkStart w:id="0" w:name="_GoBack"/>
      <w:bookmarkEnd w:id="0"/>
    </w:p>
    <w:tbl>
      <w:tblPr>
        <w:tblStyle w:val="7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14"/>
        <w:gridCol w:w="1187"/>
        <w:gridCol w:w="420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sz w:val="21"/>
                <w:szCs w:val="21"/>
              </w:rPr>
              <w:t>市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sz w:val="21"/>
                <w:szCs w:val="21"/>
              </w:rPr>
              <w:t>县（区）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sz w:val="21"/>
                <w:szCs w:val="21"/>
              </w:rPr>
              <w:t>农场名称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/>
                <w:b/>
                <w:bCs/>
                <w:sz w:val="21"/>
                <w:szCs w:val="21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银川市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灵武市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宁夏夏能生物科技有限公司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灵武市同心农业综合开发有限公司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种养结合型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宁夏宁羴源牛羊肉有限公司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养殖型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永宁县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永宁县学忠农业专业合作社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永宁县永创蔬菜水果专业合作社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石嘴山市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惠农区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惠农区绿之海山养殖专业合作社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种养结合型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惠农区兴业奶牛养殖专业合作社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养殖型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吴忠市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利通区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宁夏全季现代温室农业科技有限公司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青铜峡市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宁夏杞果佬种植专业合作社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同心县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宁夏同心县伊杨现代牧业有限公司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种养结合型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1114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固原市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彭阳县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彭阳县益斌园农畜综合开发有限责任公司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种养结合型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宁夏东昂农业科技有限公司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西吉县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宁夏向丰农牧开发有限公司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种养结合型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中卫市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沙坡头区</w:t>
            </w: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宁夏神聚农业科技开发有限公司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宁夏中卫市华容优质水稻种植专业合作社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中卫市卫宁果品产销专业合作社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pStyle w:val="10"/>
              <w:spacing w:line="600" w:lineRule="exact"/>
              <w:rPr>
                <w:rFonts w:ascii="Times New Roman" w:eastAsiaTheme="minorEastAsia"/>
                <w:sz w:val="21"/>
                <w:szCs w:val="21"/>
              </w:rPr>
            </w:pPr>
            <w:r>
              <w:rPr>
                <w:rFonts w:ascii="Times New Roman" w:eastAsiaTheme="minorEastAsia"/>
                <w:sz w:val="21"/>
                <w:szCs w:val="21"/>
              </w:rPr>
              <w:t>种植型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474" w:bottom="1701" w:left="1587" w:header="851" w:footer="1134" w:gutter="0"/>
      <w:pgNumType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961"/>
    <w:rsid w:val="6C2109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二级标题"/>
    <w:basedOn w:val="9"/>
    <w:qFormat/>
    <w:uiPriority w:val="0"/>
    <w:pPr>
      <w:ind w:firstLine="200"/>
      <w:outlineLvl w:val="1"/>
    </w:pPr>
    <w:rPr>
      <w:rFonts w:ascii="黑体" w:hAnsi="黑体" w:eastAsia="黑体"/>
    </w:rPr>
  </w:style>
  <w:style w:type="paragraph" w:customStyle="1" w:styleId="9">
    <w:name w:val="正文正文"/>
    <w:basedOn w:val="1"/>
    <w:qFormat/>
    <w:uiPriority w:val="0"/>
    <w:pPr>
      <w:spacing w:line="600" w:lineRule="exact"/>
      <w:ind w:firstLine="632" w:firstLineChars="200"/>
    </w:pPr>
  </w:style>
  <w:style w:type="paragraph" w:customStyle="1" w:styleId="10">
    <w:name w:val="一级标题"/>
    <w:basedOn w:val="1"/>
    <w:qFormat/>
    <w:uiPriority w:val="0"/>
    <w:pPr>
      <w:spacing w:line="700" w:lineRule="exact"/>
      <w:jc w:val="center"/>
      <w:outlineLvl w:val="0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2024-11-27T08:52:00Z</dcterms:created>
  <dc:creator>kj</dc:creator>
  <cp:lastModifiedBy>kj</cp:lastModifiedBy>
  <dcterms:modified xsi:type="dcterms:W3CDTF">2024-11-27T08:53:32Z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