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宁夏灌区水稻秸秆还田技术规程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 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规定了水稻秸秆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灭茬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深翻还田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的范围、术语和定义、作业机械选择、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还田流程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、灌水和平田整地。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规程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适用于宁夏灌区水稻秸秆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灭茬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深翻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还田；其它禾本科作物秸秆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灭茬深翻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还田可参照执行。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 规范性引用文件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3"/>
          <w:tab w:val="left" w:pos="6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NY/T 500-2015秸秆还田作业质量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3"/>
          <w:tab w:val="left" w:pos="674"/>
        </w:tabs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NY/T1631—2008 方草捆打捆机作业质量标准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3"/>
          <w:tab w:val="left" w:pos="674"/>
        </w:tabs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DB 64/T692—2011 宁夏引黄灌区水稻秸秆还田技术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 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3.1 水稻秸秆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通常是指农业生产过程中，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成熟水稻经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机械收获籽粒后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剩余地上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茎叶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部分的统称。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3.2秸秆还田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水稻由加装切碎装置的联合收割机收割，或收割后对水稻秸秆进行机械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打捆，剩余根茬经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灭茬粉碎，均匀铺撒在地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表后，进行深翻作业，将秸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秆翻埋入土或用土覆盖。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 作业机械选择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根据不同田块选择适宜的作业机具，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所选作业机具应与拖拉机动力匹配，主要作业指标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满足农艺要求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秸秆还田机作业质量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机械化灭茬粉碎应符合NY/T 500要求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 还田流程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5.1 秸秆打捆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水稻高留茬收获后，部分地块水稻秸秆资源量超过适宜还田量，通过割草机切割后机械打捆的方式将多余水稻秸秆机械打捆；作业质量符合秸秆打捆机作业质量要求。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5.2 秸秆灭茬粉碎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水稻秸秆低留茬收获后进行机械打捆运出地块，不再对地块水稻秸秆进行灭茬粉碎等处理；水稻秸秆高留茬收获后及时进行机械灭茬和秸秆粉碎，将高留茬秸秆粉碎为长度3cm～5cm的秸秆碎屑并均匀铺洒在地表。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5.3 深翻还田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对水稻根茬或已经完成水稻秸秆灭茬粉碎的地块及时进行深翻，用深松犁将留田秸秆直接翻压还田，翻压作业深度在30cm以上，使秸秆翻埋率达到最大化。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6 灌水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11月初，对深翻还田地块及时冬灌，灌足冬水，为次年春季微生物创造适宜的土壤温湿度环境。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7 平田整地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次年春季根据种植意向及时平田整地，耙耱保墒，做到田面平整，土块大小适宜，满足后茬作物播种要求。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12A46"/>
    <w:rsid w:val="51612A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sz w:val="21"/>
      <w:szCs w:val="21"/>
      <w:lang w:val="ca-ES" w:eastAsia="ca-ES" w:bidi="ca-E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List Paragraph"/>
    <w:basedOn w:val="1"/>
    <w:qFormat/>
    <w:uiPriority w:val="1"/>
    <w:pPr>
      <w:ind w:left="673" w:hanging="316"/>
    </w:pPr>
    <w:rPr>
      <w:rFonts w:ascii="黑体" w:hAnsi="黑体" w:eastAsia="黑体" w:cs="黑体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2022-01-06T01:26:00Z</dcterms:created>
  <dc:creator>邱治博</dc:creator>
  <cp:lastModifiedBy>邱治博</cp:lastModifiedBy>
  <dcterms:modified xsi:type="dcterms:W3CDTF">2022-01-06T01:27:18Z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