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spacing w:before="0" w:after="0" w:line="36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第二届印迹乡村创意设计大赛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“数字乡村”专项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赛</w:t>
      </w:r>
    </w:p>
    <w:p>
      <w:pPr>
        <w:pStyle w:val="3"/>
        <w:keepLines w:val="0"/>
        <w:spacing w:before="0" w:after="0" w:line="360" w:lineRule="auto"/>
        <w:jc w:val="center"/>
        <w:textAlignment w:val="baseline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数字乡村建设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需求调研表</w:t>
      </w:r>
    </w:p>
    <w:tbl>
      <w:tblPr>
        <w:tblStyle w:val="13"/>
        <w:tblpPr w:leftFromText="180" w:rightFromText="180" w:vertAnchor="text" w:horzAnchor="page" w:tblpX="880" w:tblpY="382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757"/>
        <w:gridCol w:w="2349"/>
        <w:gridCol w:w="1875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00" w:type="pct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单位</w:t>
            </w:r>
            <w:r>
              <w:rPr>
                <w:rFonts w:hint="eastAsia" w:ascii="黑体" w:hAnsi="黑体" w:eastAsia="黑体"/>
              </w:rPr>
              <w:t>基本信息</w:t>
            </w:r>
            <w:r>
              <w:rPr>
                <w:rFonts w:hint="eastAsia" w:ascii="黑体" w:hAnsi="黑体" w:eastAsia="黑体"/>
                <w:lang w:eastAsia="zh-CN"/>
              </w:rPr>
              <w:t>（</w:t>
            </w:r>
            <w:r>
              <w:rPr>
                <w:rFonts w:hint="eastAsia" w:ascii="黑体" w:hAnsi="黑体" w:eastAsia="黑体"/>
                <w:lang w:val="en-US" w:eastAsia="zh-CN"/>
              </w:rPr>
              <w:t>盖章</w:t>
            </w:r>
            <w:r>
              <w:rPr>
                <w:rFonts w:hint="eastAsia" w:ascii="黑体" w:hAnsi="黑体" w:eastAsia="黑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left w:val="single" w:color="auto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单位名称</w:t>
            </w:r>
          </w:p>
        </w:tc>
        <w:tc>
          <w:tcPr>
            <w:tcW w:w="1559" w:type="pct"/>
            <w:gridSpan w:val="2"/>
            <w:vAlign w:val="center"/>
          </w:tcPr>
          <w:p>
            <w:pPr>
              <w:ind w:firstLine="0" w:firstLineChars="0"/>
              <w:jc w:val="left"/>
            </w:pPr>
          </w:p>
        </w:tc>
        <w:tc>
          <w:tcPr>
            <w:tcW w:w="941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单位地址</w:t>
            </w:r>
          </w:p>
        </w:tc>
        <w:tc>
          <w:tcPr>
            <w:tcW w:w="1552" w:type="pct"/>
            <w:tcBorders>
              <w:right w:val="single" w:color="auto" w:sz="8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pct"/>
            <w:tcBorders>
              <w:left w:val="single" w:color="auto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1559" w:type="pct"/>
            <w:gridSpan w:val="2"/>
            <w:vAlign w:val="center"/>
          </w:tcPr>
          <w:p>
            <w:pPr>
              <w:ind w:firstLine="0" w:firstLineChars="0"/>
              <w:jc w:val="left"/>
            </w:pPr>
          </w:p>
        </w:tc>
        <w:tc>
          <w:tcPr>
            <w:tcW w:w="941" w:type="pct"/>
            <w:vAlign w:val="center"/>
          </w:tcPr>
          <w:p>
            <w:pPr>
              <w:ind w:firstLine="0" w:firstLineChars="0"/>
              <w:jc w:val="left"/>
              <w:rPr>
                <w:rFonts w:hint="default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电话（手机）</w:t>
            </w:r>
          </w:p>
        </w:tc>
        <w:tc>
          <w:tcPr>
            <w:tcW w:w="1552" w:type="pct"/>
            <w:tcBorders>
              <w:right w:val="single" w:color="auto" w:sz="8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pct"/>
            <w:tcBorders>
              <w:left w:val="single" w:color="auto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int="default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联系人</w:t>
            </w:r>
          </w:p>
        </w:tc>
        <w:tc>
          <w:tcPr>
            <w:tcW w:w="1559" w:type="pct"/>
            <w:gridSpan w:val="2"/>
            <w:vAlign w:val="center"/>
          </w:tcPr>
          <w:p>
            <w:pPr>
              <w:ind w:firstLine="0" w:firstLineChars="0"/>
              <w:jc w:val="left"/>
            </w:pPr>
          </w:p>
        </w:tc>
        <w:tc>
          <w:tcPr>
            <w:tcW w:w="941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电话（手机）</w:t>
            </w:r>
          </w:p>
        </w:tc>
        <w:tc>
          <w:tcPr>
            <w:tcW w:w="1552" w:type="pct"/>
            <w:tcBorders>
              <w:right w:val="single" w:color="auto" w:sz="8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46" w:type="pct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数字乡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村发展现状介绍</w:t>
            </w:r>
          </w:p>
        </w:tc>
        <w:tc>
          <w:tcPr>
            <w:tcW w:w="4053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ind w:firstLine="0" w:firstLineChars="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可附页介绍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数字乡村</w:t>
            </w:r>
            <w:r>
              <w:rPr>
                <w:rFonts w:hint="eastAsia" w:ascii="黑体" w:hAnsi="黑体" w:eastAsia="黑体"/>
              </w:rPr>
              <w:t>建设</w:t>
            </w:r>
            <w:r>
              <w:rPr>
                <w:rFonts w:hint="eastAsia" w:ascii="黑体" w:hAnsi="黑体" w:eastAsia="黑体"/>
                <w:lang w:val="en-US" w:eastAsia="zh-CN"/>
              </w:rPr>
              <w:t>应用需求</w:t>
            </w:r>
            <w:r>
              <w:rPr>
                <w:rFonts w:hint="eastAsia" w:ascii="黑体" w:hAnsi="黑体" w:eastAsia="黑体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智能农业装备方面的需求情况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（可多选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可附页详细说明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firstLine="0" w:firstLineChars="0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□农业环境传感器        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□智能温室设备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□农业无人机        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□水肥一体化设备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□农产品加工分拣设备</w:t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□智能农机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智慧仓储物流设备</w:t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数字乡村规划设计需求情况</w:t>
            </w:r>
            <w:r>
              <w:rPr>
                <w:rFonts w:hint="eastAsia" w:ascii="仿宋" w:hAnsi="仿宋" w:eastAsia="仿宋"/>
                <w:b w:val="0"/>
                <w:bCs w:val="0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lang w:val="en-US" w:eastAsia="zh-CN"/>
              </w:rPr>
              <w:t>可附页详细说明</w:t>
            </w:r>
            <w:r>
              <w:rPr>
                <w:rFonts w:hint="eastAsia" w:ascii="仿宋" w:hAnsi="仿宋" w:eastAsia="仿宋"/>
                <w:b w:val="0"/>
                <w:bCs w:val="0"/>
              </w:rPr>
              <w:t>）</w:t>
            </w:r>
          </w:p>
        </w:tc>
        <w:tc>
          <w:tcPr>
            <w:tcW w:w="367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如：园区规划设计、智慧农业、乡村治理、乡村服务、现代农业服务系统设计等的整体规划设计需求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智慧农业应用方面的需求情况</w:t>
            </w:r>
            <w:r>
              <w:rPr>
                <w:rFonts w:hint="eastAsia" w:ascii="仿宋" w:hAnsi="仿宋" w:eastAsia="仿宋"/>
                <w:b w:val="0"/>
                <w:bCs w:val="0"/>
              </w:rPr>
              <w:t>（可多选</w:t>
            </w:r>
            <w:r>
              <w:rPr>
                <w:rFonts w:hint="eastAsia" w:ascii="仿宋" w:hAnsi="仿宋" w:eastAsia="仿宋"/>
                <w:b w:val="0"/>
                <w:bCs w:val="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 w:val="0"/>
                <w:bCs w:val="0"/>
                <w:lang w:val="en-US" w:eastAsia="zh-CN"/>
              </w:rPr>
              <w:t>可附页详细说明</w:t>
            </w:r>
            <w:r>
              <w:rPr>
                <w:rFonts w:hint="eastAsia" w:ascii="仿宋" w:hAnsi="仿宋" w:eastAsia="仿宋"/>
                <w:b w:val="0"/>
                <w:bCs w:val="0"/>
              </w:rPr>
              <w:t>）</w:t>
            </w:r>
          </w:p>
        </w:tc>
        <w:tc>
          <w:tcPr>
            <w:tcW w:w="367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sz w:val="21"/>
              </w:rPr>
              <w:t>智慧农场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             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□</w:t>
            </w:r>
            <w:r>
              <w:rPr>
                <w:sz w:val="21"/>
              </w:rPr>
              <w:t>智慧牧场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sz w:val="21"/>
              </w:rPr>
              <w:t>智慧渔场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             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 w:eastAsia="zh-CN"/>
              </w:rPr>
              <w:t>智慧种业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/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sz w:val="21"/>
              </w:rPr>
              <w:t>智慧果园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□其他：</w:t>
            </w:r>
            <w:r>
              <w:rPr>
                <w:rFonts w:hint="eastAsia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数字化</w:t>
            </w:r>
            <w:r>
              <w:rPr>
                <w:rFonts w:hint="default" w:ascii="仿宋" w:hAnsi="仿宋" w:eastAsia="仿宋"/>
                <w:b/>
                <w:bCs/>
                <w:lang w:val="en-US" w:eastAsia="zh-CN"/>
              </w:rPr>
              <w:t>平台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建设</w:t>
            </w:r>
            <w:r>
              <w:rPr>
                <w:rFonts w:hint="eastAsia" w:ascii="仿宋" w:hAnsi="仿宋" w:eastAsia="仿宋"/>
                <w:b/>
                <w:bCs/>
              </w:rPr>
              <w:t>需求</w:t>
            </w:r>
            <w:r>
              <w:rPr>
                <w:rFonts w:ascii="仿宋" w:hAnsi="仿宋" w:eastAsia="仿宋"/>
                <w:b/>
                <w:bCs/>
              </w:rPr>
              <w:t>服务</w:t>
            </w:r>
            <w:r>
              <w:rPr>
                <w:rFonts w:hint="eastAsia" w:ascii="仿宋" w:hAnsi="仿宋" w:eastAsia="仿宋"/>
                <w:b w:val="0"/>
                <w:bCs w:val="0"/>
              </w:rPr>
              <w:t>（可多选</w:t>
            </w:r>
            <w:r>
              <w:rPr>
                <w:rFonts w:hint="eastAsia" w:ascii="仿宋" w:hAnsi="仿宋" w:eastAsia="仿宋"/>
                <w:b w:val="0"/>
                <w:bCs w:val="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 w:val="0"/>
                <w:bCs w:val="0"/>
                <w:lang w:val="en-US" w:eastAsia="zh-CN"/>
              </w:rPr>
              <w:t>可附页详细说明</w:t>
            </w:r>
            <w:r>
              <w:rPr>
                <w:rFonts w:hint="eastAsia" w:ascii="仿宋" w:hAnsi="仿宋" w:eastAsia="仿宋"/>
                <w:b w:val="0"/>
                <w:bCs w:val="0"/>
              </w:rPr>
              <w:t>）</w:t>
            </w:r>
          </w:p>
        </w:tc>
        <w:tc>
          <w:tcPr>
            <w:tcW w:w="367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sz w:val="21"/>
              </w:rPr>
              <w:t xml:space="preserve">农田建设数字化监管平台   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1"/>
              </w:rPr>
              <w:t>□</w:t>
            </w:r>
            <w:r>
              <w:rPr>
                <w:sz w:val="21"/>
              </w:rPr>
              <w:t>单品种全产业链大数据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sz w:val="21"/>
              </w:rPr>
              <w:t>非农化非粮化撂荒地监测平台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</w:rPr>
              <w:t>□</w:t>
            </w:r>
            <w:r>
              <w:rPr>
                <w:sz w:val="21"/>
              </w:rPr>
              <w:t>天空地一体化农业观测平</w:t>
            </w:r>
            <w:r>
              <w:rPr>
                <w:rFonts w:hint="eastAsia"/>
                <w:sz w:val="21"/>
              </w:rPr>
              <w:t>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□</w:t>
            </w:r>
            <w:r>
              <w:rPr>
                <w:sz w:val="21"/>
              </w:rPr>
              <w:t>农业社会化服务平台</w:t>
            </w:r>
            <w:r>
              <w:rPr>
                <w:rFonts w:hint="eastAsia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sz w:val="21"/>
              </w:rPr>
              <w:t>农产品安全质量溯源</w:t>
            </w:r>
            <w:r>
              <w:rPr>
                <w:rFonts w:hint="eastAsia"/>
                <w:sz w:val="21"/>
                <w:lang w:val="en-US" w:eastAsia="zh-CN"/>
              </w:rPr>
              <w:t>系统</w:t>
            </w:r>
          </w:p>
          <w:p>
            <w:pPr>
              <w:pStyle w:val="2"/>
              <w:ind w:left="0" w:leftChars="0" w:firstLine="0" w:firstLineChars="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sz w:val="21"/>
              </w:rPr>
              <w:t>农业农村大数据“一张图”</w:t>
            </w:r>
            <w:r>
              <w:rPr>
                <w:rFonts w:hint="eastAsia"/>
                <w:sz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1"/>
                <w:lang w:eastAsia="zh-CN"/>
              </w:rPr>
              <w:t>□</w:t>
            </w:r>
            <w:r>
              <w:rPr>
                <w:sz w:val="21"/>
              </w:rPr>
              <w:t>农产品质量安全信息化监管平台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□</w:t>
            </w:r>
            <w:r>
              <w:rPr>
                <w:rFonts w:hint="eastAsia"/>
                <w:sz w:val="21"/>
                <w:lang w:val="en-US" w:eastAsia="zh-CN"/>
              </w:rPr>
              <w:t xml:space="preserve">林长制管理平台               </w:t>
            </w:r>
            <w:r>
              <w:rPr>
                <w:rFonts w:hint="eastAsia" w:ascii="宋体" w:hAnsi="宋体"/>
                <w:sz w:val="21"/>
                <w:lang w:eastAsia="zh-CN"/>
              </w:rPr>
              <w:t>□</w:t>
            </w:r>
            <w:r>
              <w:rPr>
                <w:rFonts w:hint="eastAsia"/>
                <w:sz w:val="21"/>
                <w:lang w:val="en-US" w:eastAsia="zh-CN"/>
              </w:rPr>
              <w:t xml:space="preserve"> 智慧林业信息化综合服务平台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/>
                <w:sz w:val="21"/>
                <w:u w:val="single"/>
              </w:rPr>
            </w:pPr>
            <w:r>
              <w:rPr>
                <w:rFonts w:ascii="宋体" w:hAnsi="宋体"/>
                <w:sz w:val="21"/>
              </w:rPr>
              <w:t>□</w:t>
            </w:r>
            <w:r>
              <w:rPr>
                <w:rFonts w:hint="eastAsia"/>
                <w:sz w:val="21"/>
              </w:rPr>
              <w:t>其他：</w:t>
            </w:r>
            <w:r>
              <w:rPr>
                <w:rFonts w:hint="eastAsia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数字乡村治理方面的需求情况</w:t>
            </w:r>
            <w:r>
              <w:rPr>
                <w:rFonts w:hint="eastAsia" w:ascii="仿宋" w:hAnsi="仿宋" w:eastAsia="仿宋"/>
                <w:b w:val="0"/>
                <w:bCs w:val="0"/>
              </w:rPr>
              <w:t>（可多选</w:t>
            </w:r>
            <w:r>
              <w:rPr>
                <w:rFonts w:hint="eastAsia" w:ascii="仿宋" w:hAnsi="仿宋" w:eastAsia="仿宋"/>
                <w:b w:val="0"/>
                <w:bCs w:val="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 w:val="0"/>
                <w:bCs w:val="0"/>
                <w:lang w:val="en-US" w:eastAsia="zh-CN"/>
              </w:rPr>
              <w:t>可附页详细说明</w:t>
            </w:r>
            <w:r>
              <w:rPr>
                <w:rFonts w:hint="eastAsia" w:ascii="仿宋" w:hAnsi="仿宋" w:eastAsia="仿宋"/>
                <w:b w:val="0"/>
                <w:bCs w:val="0"/>
              </w:rPr>
              <w:t>）</w:t>
            </w:r>
          </w:p>
        </w:tc>
        <w:tc>
          <w:tcPr>
            <w:tcW w:w="367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□</w:t>
            </w:r>
            <w:r>
              <w:rPr>
                <w:rFonts w:hint="eastAsia"/>
                <w:sz w:val="21"/>
              </w:rPr>
              <w:t>智慧党建</w:t>
            </w:r>
            <w:r>
              <w:rPr>
                <w:rFonts w:hint="eastAsia"/>
                <w:sz w:val="21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□</w:t>
            </w:r>
            <w:r>
              <w:rPr>
                <w:rFonts w:hint="eastAsia"/>
                <w:sz w:val="21"/>
              </w:rPr>
              <w:t>乡村返贫监测帮扶管理</w:t>
            </w:r>
          </w:p>
          <w:p>
            <w:pPr>
              <w:spacing w:line="360" w:lineRule="auto"/>
              <w:ind w:firstLine="0" w:firstLineChars="0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□</w:t>
            </w:r>
            <w:r>
              <w:rPr>
                <w:rFonts w:hint="eastAsia" w:ascii="宋体" w:hAnsi="宋体"/>
                <w:sz w:val="21"/>
              </w:rPr>
              <w:t>农村集体资产监管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     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 xml:space="preserve">  </w:t>
            </w:r>
            <w:r>
              <w:rPr>
                <w:rFonts w:ascii="宋体" w:hAnsi="宋体"/>
                <w:sz w:val="21"/>
              </w:rPr>
              <w:t>□</w:t>
            </w:r>
            <w:r>
              <w:rPr>
                <w:rFonts w:hint="eastAsia"/>
                <w:sz w:val="21"/>
              </w:rPr>
              <w:t>农村宅基地监管</w:t>
            </w:r>
          </w:p>
          <w:p>
            <w:pPr>
              <w:spacing w:line="360" w:lineRule="auto"/>
              <w:ind w:firstLine="0" w:firstLineChars="0"/>
              <w:rPr>
                <w:rFonts w:hint="default" w:ascii="宋体" w:hAnsi="宋体"/>
                <w:sz w:val="21"/>
                <w:lang w:val="en-US" w:eastAsia="zh-CN"/>
              </w:rPr>
            </w:pPr>
            <w:r>
              <w:rPr>
                <w:rFonts w:ascii="宋体" w:hAnsi="宋体"/>
                <w:sz w:val="21"/>
              </w:rPr>
              <w:t>□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村级事务“阳光公开”监管    </w:t>
            </w:r>
            <w:r>
              <w:rPr>
                <w:rFonts w:hint="eastAsia" w:ascii="宋体" w:hAnsi="宋体"/>
                <w:sz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</w:rPr>
              <w:t>农村应急智慧管理</w:t>
            </w:r>
          </w:p>
          <w:p>
            <w:pPr>
              <w:spacing w:line="360" w:lineRule="auto"/>
              <w:ind w:firstLine="0" w:firstLineChars="0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ascii="宋体" w:hAnsi="宋体"/>
                <w:sz w:val="21"/>
              </w:rPr>
              <w:t>□</w:t>
            </w:r>
            <w:r>
              <w:rPr>
                <w:rFonts w:hint="eastAsia" w:ascii="宋体" w:hAnsi="宋体"/>
                <w:sz w:val="21"/>
              </w:rPr>
              <w:t>其他：</w:t>
            </w:r>
            <w:r>
              <w:rPr>
                <w:rFonts w:hint="eastAsia" w:ascii="宋体" w:hAnsi="宋体"/>
                <w:sz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</w:t>
            </w:r>
            <w:r>
              <w:rPr>
                <w:rFonts w:ascii="宋体" w:hAnsi="宋体"/>
                <w:sz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326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数字乡村服务方面的需求情况</w:t>
            </w:r>
            <w:r>
              <w:rPr>
                <w:rFonts w:hint="eastAsia" w:ascii="仿宋" w:hAnsi="仿宋" w:eastAsia="仿宋"/>
                <w:b w:val="0"/>
                <w:bCs w:val="0"/>
              </w:rPr>
              <w:t>（可多选）</w:t>
            </w:r>
          </w:p>
        </w:tc>
        <w:tc>
          <w:tcPr>
            <w:tcW w:w="367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 xml:space="preserve">□农村人居环境数字化监管   </w:t>
            </w:r>
            <w:r>
              <w:rPr>
                <w:rFonts w:hint="eastAsia"/>
                <w:color w:val="auto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1"/>
              </w:rPr>
              <w:t>□农业金融贷款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 xml:space="preserve">□传统村落“数字博物馆”  </w:t>
            </w:r>
            <w:r>
              <w:rPr>
                <w:rFonts w:hint="eastAsia"/>
                <w:color w:val="auto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1"/>
              </w:rPr>
              <w:t xml:space="preserve"> □农业保险服务</w:t>
            </w:r>
            <w:r>
              <w:rPr>
                <w:rFonts w:hint="eastAsia"/>
                <w:color w:val="auto"/>
                <w:sz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宋体" w:hAnsi="宋体"/>
                <w:sz w:val="21"/>
                <w:u w:val="single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  <w:r>
              <w:rPr>
                <w:rFonts w:hint="eastAsia"/>
                <w:color w:val="auto"/>
                <w:sz w:val="21"/>
                <w:lang w:val="en-US" w:eastAsia="zh-CN"/>
              </w:rPr>
              <w:t>乡村振兴</w:t>
            </w:r>
            <w:r>
              <w:rPr>
                <w:rFonts w:hint="eastAsia"/>
                <w:color w:val="auto"/>
                <w:sz w:val="21"/>
              </w:rPr>
              <w:t>培训</w:t>
            </w:r>
            <w:r>
              <w:rPr>
                <w:rFonts w:hint="eastAsia"/>
                <w:color w:val="auto"/>
                <w:sz w:val="21"/>
              </w:rPr>
              <w:tab/>
            </w:r>
            <w:r>
              <w:rPr>
                <w:rFonts w:hint="eastAsia"/>
                <w:color w:val="auto"/>
                <w:sz w:val="21"/>
              </w:rPr>
              <w:t xml:space="preserve">       </w:t>
            </w:r>
            <w:r>
              <w:rPr>
                <w:rFonts w:hint="eastAsia"/>
                <w:color w:val="auto"/>
                <w:sz w:val="21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 w:val="21"/>
              </w:rPr>
              <w:t>□其他：</w:t>
            </w:r>
            <w:r>
              <w:rPr>
                <w:rFonts w:hint="eastAsia" w:ascii="宋体" w:hAnsi="宋体"/>
                <w:sz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</w:t>
            </w:r>
            <w:r>
              <w:rPr>
                <w:rFonts w:ascii="宋体" w:hAnsi="宋体"/>
                <w:sz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当前数字乡村发展的问题与困难</w:t>
            </w:r>
            <w:r>
              <w:rPr>
                <w:rFonts w:hint="eastAsia" w:ascii="仿宋" w:hAnsi="仿宋" w:eastAsia="仿宋"/>
                <w:b w:val="0"/>
                <w:bCs w:val="0"/>
                <w:lang w:val="en-US" w:eastAsia="zh-CN"/>
              </w:rPr>
              <w:t>（可附页详细说明</w:t>
            </w:r>
            <w:r>
              <w:rPr>
                <w:rFonts w:hint="eastAsia" w:ascii="仿宋" w:hAnsi="仿宋" w:eastAsia="仿宋"/>
                <w:b w:val="0"/>
                <w:bCs w:val="0"/>
              </w:rPr>
              <w:t>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需要支持和对接</w:t>
            </w:r>
            <w:r>
              <w:rPr>
                <w:rFonts w:hint="eastAsia" w:ascii="仿宋" w:hAnsi="仿宋" w:eastAsia="仿宋"/>
                <w:b w:val="0"/>
                <w:bCs w:val="0"/>
                <w:lang w:val="en-US" w:eastAsia="zh-CN"/>
              </w:rPr>
              <w:t>（如：政策解读、资金争取、项目申报、专家调研、招商引资、宣传推广、农产品区域品牌建设、农产品渠道对接等可附页详细说明）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26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参加本次赛事的相关活动</w:t>
            </w:r>
          </w:p>
        </w:tc>
        <w:tc>
          <w:tcPr>
            <w:tcW w:w="367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ascii="宋体" w:hAnsi="宋体"/>
                <w:sz w:val="21"/>
              </w:rPr>
              <w:t>□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组织参赛</w:t>
            </w:r>
            <w:r>
              <w:rPr>
                <w:rFonts w:ascii="宋体" w:hAnsi="宋体"/>
                <w:sz w:val="21"/>
              </w:rPr>
              <w:t xml:space="preserve">        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□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承办论坛活动</w:t>
            </w:r>
            <w:r>
              <w:rPr>
                <w:rFonts w:ascii="宋体" w:hAnsi="宋体"/>
                <w:sz w:val="21"/>
              </w:rPr>
              <w:t xml:space="preserve">      □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承办省级大赛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26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是否赞助大赛及活动</w:t>
            </w:r>
          </w:p>
        </w:tc>
        <w:tc>
          <w:tcPr>
            <w:tcW w:w="367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ascii="宋体" w:hAnsi="宋体"/>
                <w:sz w:val="21"/>
              </w:rPr>
              <w:t>□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冠名赞助          </w:t>
            </w:r>
            <w:r>
              <w:rPr>
                <w:rFonts w:ascii="宋体" w:hAnsi="宋体"/>
                <w:sz w:val="21"/>
              </w:rPr>
              <w:t>□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活动赞助         </w:t>
            </w:r>
            <w:r>
              <w:rPr>
                <w:rFonts w:ascii="宋体" w:hAnsi="宋体"/>
                <w:sz w:val="21"/>
              </w:rPr>
              <w:t>□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参加示范展示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26" w:type="pct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其他需求</w:t>
            </w:r>
          </w:p>
        </w:tc>
        <w:tc>
          <w:tcPr>
            <w:tcW w:w="3673" w:type="pct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ascii="宋体" w:hAnsi="宋体"/>
                <w:sz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lang w:val="en-US" w:eastAsia="zh-CN"/>
              </w:rPr>
              <w:t>（可附页详细说明</w:t>
            </w:r>
            <w:r>
              <w:rPr>
                <w:rFonts w:hint="eastAsia" w:ascii="仿宋" w:hAnsi="仿宋" w:eastAsia="仿宋"/>
                <w:b w:val="0"/>
                <w:bCs w:val="0"/>
              </w:rPr>
              <w:t>）</w:t>
            </w:r>
          </w:p>
        </w:tc>
      </w:tr>
    </w:tbl>
    <w:p>
      <w:pPr>
        <w:widowControl w:val="0"/>
        <w:spacing w:line="240" w:lineRule="auto"/>
        <w:ind w:left="0" w:leftChars="0" w:firstLine="0" w:firstLineChars="0"/>
        <w:jc w:val="left"/>
        <w:rPr>
          <w:rFonts w:hint="eastAsia" w:ascii="Calibri" w:hAnsi="Calibri" w:cs="宋体"/>
          <w:szCs w:val="24"/>
          <w:lang w:val="en-US" w:eastAsia="zh-CN"/>
        </w:rPr>
      </w:pP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填表要求</w:t>
      </w: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1、填报单位可以是地方政府、园区管委会或主管数字乡村的局办，如农业农村局、网信办等；</w:t>
      </w: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2、填报单位加盖公章，统一发送到邮箱szxc2022@163.com</w:t>
      </w: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3、数字乡村建设应用需求填写时，在附页中尽量详细说明具体要求，向全国征集匹配；</w:t>
      </w: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创建或申报成功的国家级、省级试点、示范区县认真填写，组委会将整合资源支持当地数字乡村建设。如：获得农业现代化示范区、数字乡村试点县、现代农业产业园、数字农业创新基地（试点县）、农业科技园区等荣誉的区县；</w:t>
      </w: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5、表格选择时在方框内划“√”，如有其它需求的可备注。</w:t>
      </w: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7、填报咨询：杨老师18611498099  唐老师16601306228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widowControl w:val="0"/>
        <w:spacing w:line="240" w:lineRule="auto"/>
        <w:ind w:left="0" w:leftChars="0" w:firstLine="0" w:firstLineChars="0"/>
        <w:jc w:val="left"/>
        <w:rPr>
          <w:rFonts w:hint="default" w:ascii="Calibri" w:hAnsi="Calibri" w:cs="宋体"/>
          <w:szCs w:val="24"/>
          <w:lang w:val="en-US"/>
        </w:rPr>
      </w:pPr>
    </w:p>
    <w:p>
      <w:pPr>
        <w:ind w:firstLine="0" w:firstLineChars="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right"/>
    </w:pPr>
    <w:r>
      <w:rPr>
        <w:rFonts w:hint="eastAsia"/>
      </w:rPr>
      <w:t>第二届印迹乡村创意设计大赛“数字乡村”专项赛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A7"/>
    <w:rsid w:val="000B4BBF"/>
    <w:rsid w:val="00142467"/>
    <w:rsid w:val="001447B7"/>
    <w:rsid w:val="0018723D"/>
    <w:rsid w:val="001F05BF"/>
    <w:rsid w:val="00200483"/>
    <w:rsid w:val="00346607"/>
    <w:rsid w:val="003860B4"/>
    <w:rsid w:val="003C628B"/>
    <w:rsid w:val="00612824"/>
    <w:rsid w:val="00612C76"/>
    <w:rsid w:val="00653EB9"/>
    <w:rsid w:val="006B6462"/>
    <w:rsid w:val="00775330"/>
    <w:rsid w:val="007B5BC3"/>
    <w:rsid w:val="00894EA9"/>
    <w:rsid w:val="00976854"/>
    <w:rsid w:val="00983EA7"/>
    <w:rsid w:val="009A7458"/>
    <w:rsid w:val="00A5532F"/>
    <w:rsid w:val="00AB507A"/>
    <w:rsid w:val="00AC3262"/>
    <w:rsid w:val="00AE1F15"/>
    <w:rsid w:val="00C53550"/>
    <w:rsid w:val="00D82A2F"/>
    <w:rsid w:val="00D8418B"/>
    <w:rsid w:val="00DF3885"/>
    <w:rsid w:val="00FB4D6C"/>
    <w:rsid w:val="00FF3E15"/>
    <w:rsid w:val="013B7096"/>
    <w:rsid w:val="01D3046F"/>
    <w:rsid w:val="0292065A"/>
    <w:rsid w:val="04EE6191"/>
    <w:rsid w:val="0C30708F"/>
    <w:rsid w:val="14ED3EB2"/>
    <w:rsid w:val="1A003BB4"/>
    <w:rsid w:val="21C40F2F"/>
    <w:rsid w:val="22CD7DDB"/>
    <w:rsid w:val="23984F3C"/>
    <w:rsid w:val="31643C4E"/>
    <w:rsid w:val="31773E6F"/>
    <w:rsid w:val="323130BA"/>
    <w:rsid w:val="37992DE5"/>
    <w:rsid w:val="3AF61CA5"/>
    <w:rsid w:val="3CEA0996"/>
    <w:rsid w:val="40277783"/>
    <w:rsid w:val="407A53A7"/>
    <w:rsid w:val="47032EE7"/>
    <w:rsid w:val="49F77186"/>
    <w:rsid w:val="4AD72B53"/>
    <w:rsid w:val="4BBE4541"/>
    <w:rsid w:val="4D6E4C4B"/>
    <w:rsid w:val="4FFB04B7"/>
    <w:rsid w:val="518348F5"/>
    <w:rsid w:val="528D731E"/>
    <w:rsid w:val="54C762A0"/>
    <w:rsid w:val="54D52AAA"/>
    <w:rsid w:val="59431E84"/>
    <w:rsid w:val="66F3264E"/>
    <w:rsid w:val="68B5733F"/>
    <w:rsid w:val="6CB97BF5"/>
    <w:rsid w:val="6D904384"/>
    <w:rsid w:val="78E31328"/>
    <w:rsid w:val="797F465B"/>
    <w:rsid w:val="7B05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1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480" w:after="480"/>
      <w:ind w:left="100" w:leftChars="100" w:right="100" w:rightChars="100" w:firstLine="0" w:firstLineChars="0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4">
    <w:name w:val="heading 2"/>
    <w:basedOn w:val="1"/>
    <w:next w:val="1"/>
    <w:link w:val="18"/>
    <w:unhideWhenUsed/>
    <w:qFormat/>
    <w:uiPriority w:val="9"/>
    <w:pPr>
      <w:keepNext/>
      <w:keepLines/>
      <w:tabs>
        <w:tab w:val="center" w:pos="4252"/>
      </w:tabs>
      <w:spacing w:before="360" w:after="360" w:line="360" w:lineRule="auto"/>
      <w:ind w:firstLine="0" w:firstLineChars="0"/>
      <w:jc w:val="center"/>
      <w:outlineLvl w:val="1"/>
    </w:pPr>
    <w:rPr>
      <w:rFonts w:eastAsia="黑体" w:asciiTheme="majorHAnsi" w:hAnsiTheme="majorHAnsi" w:cstheme="majorBidi"/>
      <w:bCs/>
      <w:sz w:val="30"/>
      <w:szCs w:val="32"/>
    </w:rPr>
  </w:style>
  <w:style w:type="paragraph" w:styleId="5">
    <w:name w:val="heading 3"/>
    <w:basedOn w:val="1"/>
    <w:next w:val="1"/>
    <w:link w:val="19"/>
    <w:unhideWhenUsed/>
    <w:qFormat/>
    <w:uiPriority w:val="9"/>
    <w:pPr>
      <w:keepNext/>
      <w:keepLines/>
      <w:spacing w:before="240" w:after="120" w:line="360" w:lineRule="auto"/>
      <w:ind w:firstLine="0" w:firstLineChars="0"/>
      <w:jc w:val="left"/>
      <w:outlineLvl w:val="2"/>
    </w:pPr>
    <w:rPr>
      <w:rFonts w:eastAsia="黑体"/>
      <w:bCs/>
      <w:sz w:val="26"/>
      <w:szCs w:val="32"/>
    </w:rPr>
  </w:style>
  <w:style w:type="paragraph" w:styleId="6">
    <w:name w:val="heading 4"/>
    <w:basedOn w:val="1"/>
    <w:next w:val="1"/>
    <w:link w:val="29"/>
    <w:unhideWhenUsed/>
    <w:qFormat/>
    <w:uiPriority w:val="9"/>
    <w:pPr>
      <w:keepNext/>
      <w:keepLines/>
      <w:spacing w:before="120" w:after="120" w:line="360" w:lineRule="auto"/>
      <w:ind w:left="482" w:firstLine="0" w:firstLineChars="0"/>
      <w:jc w:val="left"/>
      <w:outlineLvl w:val="3"/>
    </w:pPr>
    <w:rPr>
      <w:rFonts w:eastAsia="楷体" w:asciiTheme="majorHAnsi" w:hAnsiTheme="majorHAnsi" w:cstheme="majorBidi"/>
      <w:b/>
      <w:bCs/>
      <w:sz w:val="26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tabs>
        <w:tab w:val="right" w:leader="dot" w:pos="8494"/>
      </w:tabs>
      <w:ind w:left="200" w:leftChars="200" w:firstLine="0" w:firstLineChars="0"/>
      <w:jc w:val="left"/>
    </w:pPr>
    <w:rPr>
      <w:rFonts w:asciiTheme="majorHAnsi" w:hAnsiTheme="majorHAnsi" w:cstheme="majorBidi"/>
      <w:bCs/>
    </w:rPr>
  </w:style>
  <w:style w:type="paragraph" w:styleId="7">
    <w:name w:val="toc 3"/>
    <w:basedOn w:val="1"/>
    <w:next w:val="1"/>
    <w:unhideWhenUsed/>
    <w:qFormat/>
    <w:uiPriority w:val="39"/>
    <w:pPr>
      <w:ind w:left="400" w:leftChars="400" w:firstLine="0" w:firstLineChars="0"/>
      <w:jc w:val="left"/>
    </w:pPr>
  </w:style>
  <w:style w:type="paragraph" w:styleId="8">
    <w:name w:val="footer"/>
    <w:basedOn w:val="1"/>
    <w:link w:val="22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504"/>
        <w:tab w:val="right" w:leader="dot" w:pos="8640"/>
      </w:tabs>
      <w:ind w:firstLine="0" w:firstLineChars="0"/>
      <w:jc w:val="left"/>
    </w:pPr>
    <w:rPr>
      <w:rFonts w:eastAsia="黑体"/>
      <w:bCs/>
    </w:rPr>
  </w:style>
  <w:style w:type="paragraph" w:styleId="11">
    <w:name w:val="footnote text"/>
    <w:basedOn w:val="1"/>
    <w:link w:val="20"/>
    <w:semiHidden/>
    <w:unhideWhenUsed/>
    <w:qFormat/>
    <w:uiPriority w:val="99"/>
    <w:pPr>
      <w:snapToGrid w:val="0"/>
    </w:pPr>
    <w:rPr>
      <w:sz w:val="18"/>
      <w:szCs w:val="18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footnote reference"/>
    <w:basedOn w:val="14"/>
    <w:unhideWhenUsed/>
    <w:qFormat/>
    <w:uiPriority w:val="99"/>
    <w:rPr>
      <w:vertAlign w:val="superscript"/>
    </w:rPr>
  </w:style>
  <w:style w:type="character" w:customStyle="1" w:styleId="17">
    <w:name w:val="标题 1 字符"/>
    <w:basedOn w:val="14"/>
    <w:link w:val="3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18">
    <w:name w:val="标题 2 字符"/>
    <w:basedOn w:val="14"/>
    <w:link w:val="4"/>
    <w:qFormat/>
    <w:uiPriority w:val="9"/>
    <w:rPr>
      <w:rFonts w:eastAsia="黑体" w:asciiTheme="majorHAnsi" w:hAnsiTheme="majorHAnsi" w:cstheme="majorBidi"/>
      <w:bCs/>
      <w:sz w:val="30"/>
      <w:szCs w:val="32"/>
    </w:rPr>
  </w:style>
  <w:style w:type="character" w:customStyle="1" w:styleId="19">
    <w:name w:val="标题 3 字符"/>
    <w:basedOn w:val="14"/>
    <w:link w:val="5"/>
    <w:qFormat/>
    <w:uiPriority w:val="9"/>
    <w:rPr>
      <w:rFonts w:eastAsia="黑体"/>
      <w:bCs/>
      <w:sz w:val="26"/>
      <w:szCs w:val="32"/>
    </w:rPr>
  </w:style>
  <w:style w:type="character" w:customStyle="1" w:styleId="20">
    <w:name w:val="脚注文本 字符"/>
    <w:basedOn w:val="14"/>
    <w:link w:val="11"/>
    <w:semiHidden/>
    <w:qFormat/>
    <w:uiPriority w:val="99"/>
    <w:rPr>
      <w:rFonts w:eastAsia="宋体"/>
      <w:sz w:val="18"/>
      <w:szCs w:val="18"/>
    </w:rPr>
  </w:style>
  <w:style w:type="character" w:customStyle="1" w:styleId="21">
    <w:name w:val="页眉 字符"/>
    <w:basedOn w:val="14"/>
    <w:link w:val="9"/>
    <w:qFormat/>
    <w:uiPriority w:val="99"/>
    <w:rPr>
      <w:rFonts w:eastAsia="宋体"/>
      <w:sz w:val="18"/>
      <w:szCs w:val="18"/>
    </w:rPr>
  </w:style>
  <w:style w:type="character" w:customStyle="1" w:styleId="22">
    <w:name w:val="页脚 字符"/>
    <w:basedOn w:val="14"/>
    <w:link w:val="8"/>
    <w:qFormat/>
    <w:uiPriority w:val="99"/>
    <w:rPr>
      <w:rFonts w:eastAsia="宋体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/>
    </w:pPr>
  </w:style>
  <w:style w:type="paragraph" w:customStyle="1" w:styleId="24">
    <w:name w:val="TOC Heading"/>
    <w:basedOn w:val="3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/>
      <w:bCs w:val="0"/>
      <w:color w:val="2F5597" w:themeColor="accent1" w:themeShade="BF"/>
      <w:kern w:val="0"/>
      <w:sz w:val="32"/>
      <w:szCs w:val="32"/>
    </w:rPr>
  </w:style>
  <w:style w:type="table" w:customStyle="1" w:styleId="25">
    <w:name w:val="网格型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网格型1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">
    <w:name w:val="网格型11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8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标题 4 字符"/>
    <w:basedOn w:val="14"/>
    <w:link w:val="6"/>
    <w:qFormat/>
    <w:uiPriority w:val="9"/>
    <w:rPr>
      <w:rFonts w:eastAsia="楷体" w:asciiTheme="majorHAnsi" w:hAnsiTheme="majorHAnsi" w:cstheme="majorBidi"/>
      <w:b/>
      <w:bCs/>
      <w:sz w:val="26"/>
      <w:szCs w:val="28"/>
    </w:rPr>
  </w:style>
  <w:style w:type="paragraph" w:customStyle="1" w:styleId="30">
    <w:name w:val="页面正文"/>
    <w:basedOn w:val="1"/>
    <w:qFormat/>
    <w:uiPriority w:val="0"/>
    <w:pPr>
      <w:spacing w:after="0" w:line="360" w:lineRule="auto"/>
      <w:ind w:firstLine="200" w:firstLineChars="200"/>
    </w:pPr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881</Words>
  <Characters>883</Characters>
  <Lines>8</Lines>
  <Paragraphs>2</Paragraphs>
  <TotalTime>1</TotalTime>
  <ScaleCrop>false</ScaleCrop>
  <LinksUpToDate>false</LinksUpToDate>
  <CharactersWithSpaces>1230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2022-04-02T06:26:00Z</dcterms:created>
  <dc:creator>191100644@qq.com</dc:creator>
  <cp:lastModifiedBy>奋斗者</cp:lastModifiedBy>
  <dcterms:modified xsi:type="dcterms:W3CDTF">2022-04-22T02:04:01Z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7EF65B969B9C4E98BBDC04FFE7CC6682</vt:lpwstr>
  </property>
</Properties>
</file>