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color w:val="000000"/>
          <w:kern w:val="0"/>
          <w:sz w:val="44"/>
          <w:szCs w:val="44"/>
        </w:rPr>
      </w:pPr>
      <w:bookmarkStart w:id="93" w:name="_GoBack"/>
      <w:bookmarkEnd w:id="93"/>
      <w:r>
        <w:rPr>
          <w:rFonts w:hint="eastAsia" w:ascii="方正小标宋简体" w:hAnsi="方正小标宋简体" w:eastAsia="方正小标宋简体" w:cs="方正小标宋简体"/>
          <w:color w:val="000000"/>
          <w:kern w:val="0"/>
          <w:sz w:val="44"/>
          <w:szCs w:val="44"/>
          <w:lang w:eastAsia="zh-CN"/>
        </w:rPr>
        <w:t>宁夏回族自治区</w:t>
      </w:r>
      <w:r>
        <w:rPr>
          <w:rFonts w:hint="eastAsia" w:ascii="方正小标宋简体" w:hAnsi="方正小标宋简体" w:eastAsia="方正小标宋简体" w:cs="方正小标宋简体"/>
          <w:color w:val="000000"/>
          <w:kern w:val="0"/>
          <w:sz w:val="44"/>
          <w:szCs w:val="44"/>
        </w:rPr>
        <w:t>农业综合行政执法事项指导目录（202</w:t>
      </w:r>
      <w:r>
        <w:rPr>
          <w:rFonts w:hint="eastAsia" w:ascii="方正小标宋简体" w:hAnsi="方正小标宋简体" w:eastAsia="方正小标宋简体" w:cs="方正小标宋简体"/>
          <w:color w:val="000000"/>
          <w:kern w:val="0"/>
          <w:sz w:val="44"/>
          <w:szCs w:val="44"/>
          <w:lang w:val="en-US" w:eastAsia="zh-CN"/>
        </w:rPr>
        <w:t>4</w:t>
      </w:r>
      <w:r>
        <w:rPr>
          <w:rFonts w:hint="eastAsia" w:ascii="方正小标宋简体" w:hAnsi="方正小标宋简体" w:eastAsia="方正小标宋简体" w:cs="方正小标宋简体"/>
          <w:color w:val="000000"/>
          <w:kern w:val="0"/>
          <w:sz w:val="44"/>
          <w:szCs w:val="44"/>
        </w:rPr>
        <w:t>年版）</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color w:val="000000"/>
          <w:kern w:val="0"/>
          <w:sz w:val="44"/>
          <w:szCs w:val="44"/>
          <w:lang w:eastAsia="zh-CN"/>
        </w:rPr>
        <w:t>（征求意见稿）</w:t>
      </w:r>
    </w:p>
    <w:p>
      <w:pPr>
        <w:rPr>
          <w:rFonts w:hint="eastAsia"/>
        </w:rPr>
      </w:pPr>
    </w:p>
    <w:p>
      <w:pPr>
        <w:rPr>
          <w:rFonts w:hint="eastAsia"/>
        </w:rPr>
      </w:pPr>
    </w:p>
    <w:tbl>
      <w:tblPr>
        <w:tblStyle w:val="9"/>
        <w:tblW w:w="14080" w:type="dxa"/>
        <w:jc w:val="center"/>
        <w:tblInd w:w="-119" w:type="dxa"/>
        <w:shd w:val="clear" w:color="auto" w:fill="auto"/>
        <w:tblLayout w:type="fixed"/>
        <w:tblCellMar>
          <w:top w:w="0" w:type="dxa"/>
          <w:left w:w="108" w:type="dxa"/>
          <w:bottom w:w="0" w:type="dxa"/>
          <w:right w:w="108" w:type="dxa"/>
        </w:tblCellMar>
      </w:tblPr>
      <w:tblGrid>
        <w:gridCol w:w="477"/>
        <w:gridCol w:w="1395"/>
        <w:gridCol w:w="614"/>
        <w:gridCol w:w="701"/>
        <w:gridCol w:w="9013"/>
        <w:gridCol w:w="857"/>
        <w:gridCol w:w="1023"/>
      </w:tblGrid>
      <w:tr>
        <w:tblPrEx>
          <w:tblLayout w:type="fixed"/>
          <w:tblCellMar>
            <w:top w:w="0" w:type="dxa"/>
            <w:left w:w="108" w:type="dxa"/>
            <w:bottom w:w="0" w:type="dxa"/>
            <w:right w:w="108" w:type="dxa"/>
          </w:tblCellMar>
        </w:tblPrEx>
        <w:trPr>
          <w:trHeight w:val="307" w:hRule="atLeast"/>
          <w:jc w:val="center"/>
        </w:trPr>
        <w:tc>
          <w:tcPr>
            <w:tcW w:w="477" w:type="dxa"/>
            <w:vMerge w:val="restart"/>
            <w:tcBorders>
              <w:top w:val="single" w:color="auto" w:sz="6" w:space="0"/>
              <w:left w:val="single" w:color="auto" w:sz="6" w:space="0"/>
              <w:right w:val="single" w:color="auto" w:sz="6" w:space="0"/>
            </w:tcBorders>
            <w:shd w:val="clear" w:color="auto" w:fill="auto"/>
            <w:vAlign w:val="center"/>
          </w:tcPr>
          <w:p>
            <w:pPr>
              <w:autoSpaceDE w:val="0"/>
              <w:autoSpaceDN w:val="0"/>
              <w:adjustRightInd w:val="0"/>
              <w:jc w:val="center"/>
              <w:rPr>
                <w:rFonts w:ascii="黑体" w:eastAsia="黑体" w:cs="黑体"/>
                <w:color w:val="000000"/>
                <w:kern w:val="0"/>
                <w:sz w:val="24"/>
              </w:rPr>
            </w:pPr>
            <w:r>
              <w:rPr>
                <w:rFonts w:hint="eastAsia" w:ascii="黑体" w:eastAsia="黑体" w:cs="黑体"/>
                <w:color w:val="000000"/>
                <w:kern w:val="0"/>
                <w:sz w:val="24"/>
              </w:rPr>
              <w:t>序号</w:t>
            </w:r>
          </w:p>
        </w:tc>
        <w:tc>
          <w:tcPr>
            <w:tcW w:w="1395" w:type="dxa"/>
            <w:vMerge w:val="restart"/>
            <w:tcBorders>
              <w:top w:val="single" w:color="auto" w:sz="6" w:space="0"/>
              <w:left w:val="single" w:color="auto" w:sz="6" w:space="0"/>
              <w:right w:val="single" w:color="auto" w:sz="6" w:space="0"/>
            </w:tcBorders>
            <w:shd w:val="clear" w:color="auto" w:fill="auto"/>
            <w:vAlign w:val="center"/>
          </w:tcPr>
          <w:p>
            <w:pPr>
              <w:autoSpaceDE w:val="0"/>
              <w:autoSpaceDN w:val="0"/>
              <w:adjustRightInd w:val="0"/>
              <w:jc w:val="center"/>
              <w:rPr>
                <w:rFonts w:ascii="黑体" w:eastAsia="黑体" w:cs="黑体"/>
                <w:color w:val="000000"/>
                <w:kern w:val="0"/>
                <w:sz w:val="24"/>
              </w:rPr>
            </w:pPr>
            <w:r>
              <w:rPr>
                <w:rFonts w:hint="eastAsia" w:ascii="黑体" w:eastAsia="黑体" w:cs="黑体"/>
                <w:color w:val="000000"/>
                <w:kern w:val="0"/>
                <w:sz w:val="24"/>
              </w:rPr>
              <w:t>事项名称</w:t>
            </w:r>
          </w:p>
        </w:tc>
        <w:tc>
          <w:tcPr>
            <w:tcW w:w="614" w:type="dxa"/>
            <w:vMerge w:val="restart"/>
            <w:tcBorders>
              <w:top w:val="single" w:color="auto" w:sz="6" w:space="0"/>
              <w:left w:val="single" w:color="auto" w:sz="6" w:space="0"/>
              <w:right w:val="single" w:color="auto" w:sz="6" w:space="0"/>
            </w:tcBorders>
            <w:shd w:val="clear" w:color="auto" w:fill="auto"/>
            <w:vAlign w:val="center"/>
          </w:tcPr>
          <w:p>
            <w:pPr>
              <w:autoSpaceDE w:val="0"/>
              <w:autoSpaceDN w:val="0"/>
              <w:adjustRightInd w:val="0"/>
              <w:jc w:val="center"/>
              <w:rPr>
                <w:rFonts w:hint="eastAsia" w:ascii="黑体" w:eastAsia="黑体" w:cs="黑体"/>
                <w:color w:val="000000"/>
                <w:kern w:val="0"/>
                <w:sz w:val="24"/>
              </w:rPr>
            </w:pPr>
            <w:r>
              <w:rPr>
                <w:rFonts w:hint="eastAsia" w:ascii="黑体" w:eastAsia="黑体" w:cs="黑体"/>
                <w:color w:val="000000"/>
                <w:kern w:val="0"/>
                <w:sz w:val="24"/>
              </w:rPr>
              <w:t>职权</w:t>
            </w:r>
          </w:p>
          <w:p>
            <w:pPr>
              <w:autoSpaceDE w:val="0"/>
              <w:autoSpaceDN w:val="0"/>
              <w:adjustRightInd w:val="0"/>
              <w:jc w:val="center"/>
              <w:rPr>
                <w:rFonts w:ascii="黑体" w:eastAsia="黑体" w:cs="黑体"/>
                <w:color w:val="000000"/>
                <w:kern w:val="0"/>
                <w:sz w:val="24"/>
              </w:rPr>
            </w:pPr>
            <w:r>
              <w:rPr>
                <w:rFonts w:hint="eastAsia" w:ascii="黑体" w:eastAsia="黑体" w:cs="黑体"/>
                <w:color w:val="000000"/>
                <w:kern w:val="0"/>
                <w:sz w:val="24"/>
              </w:rPr>
              <w:t>类型</w:t>
            </w:r>
          </w:p>
        </w:tc>
        <w:tc>
          <w:tcPr>
            <w:tcW w:w="701" w:type="dxa"/>
            <w:vMerge w:val="restart"/>
            <w:tcBorders>
              <w:top w:val="single" w:color="auto" w:sz="6" w:space="0"/>
              <w:left w:val="single" w:color="auto" w:sz="6" w:space="0"/>
              <w:right w:val="single" w:color="auto" w:sz="6" w:space="0"/>
            </w:tcBorders>
            <w:shd w:val="clear" w:color="auto" w:fill="auto"/>
            <w:vAlign w:val="center"/>
          </w:tcPr>
          <w:p>
            <w:pPr>
              <w:autoSpaceDE w:val="0"/>
              <w:autoSpaceDN w:val="0"/>
              <w:adjustRightInd w:val="0"/>
              <w:jc w:val="center"/>
              <w:rPr>
                <w:rFonts w:hint="eastAsia" w:ascii="黑体" w:eastAsia="黑体" w:cs="黑体"/>
                <w:color w:val="000000"/>
                <w:kern w:val="0"/>
                <w:sz w:val="24"/>
                <w:lang w:eastAsia="zh-CN"/>
              </w:rPr>
            </w:pPr>
            <w:r>
              <w:rPr>
                <w:rFonts w:hint="eastAsia" w:ascii="黑体" w:eastAsia="黑体" w:cs="黑体"/>
                <w:color w:val="000000"/>
                <w:kern w:val="0"/>
                <w:sz w:val="24"/>
                <w:lang w:eastAsia="zh-CN"/>
              </w:rPr>
              <w:t>基本</w:t>
            </w:r>
          </w:p>
          <w:p>
            <w:pPr>
              <w:autoSpaceDE w:val="0"/>
              <w:autoSpaceDN w:val="0"/>
              <w:adjustRightInd w:val="0"/>
              <w:jc w:val="center"/>
              <w:rPr>
                <w:rFonts w:hint="eastAsia" w:ascii="黑体" w:eastAsia="黑体" w:cs="黑体"/>
                <w:color w:val="000000"/>
                <w:kern w:val="0"/>
                <w:sz w:val="24"/>
                <w:lang w:eastAsia="zh-CN"/>
              </w:rPr>
            </w:pPr>
            <w:r>
              <w:rPr>
                <w:rFonts w:hint="eastAsia" w:ascii="黑体" w:eastAsia="黑体" w:cs="黑体"/>
                <w:color w:val="000000"/>
                <w:kern w:val="0"/>
                <w:sz w:val="24"/>
                <w:lang w:eastAsia="zh-CN"/>
              </w:rPr>
              <w:t>编码</w:t>
            </w:r>
          </w:p>
        </w:tc>
        <w:tc>
          <w:tcPr>
            <w:tcW w:w="9013" w:type="dxa"/>
            <w:vMerge w:val="restart"/>
            <w:tcBorders>
              <w:top w:val="single" w:color="auto" w:sz="6" w:space="0"/>
              <w:left w:val="single" w:color="auto" w:sz="6" w:space="0"/>
              <w:right w:val="single" w:color="auto" w:sz="6" w:space="0"/>
            </w:tcBorders>
            <w:shd w:val="clear" w:color="auto" w:fill="auto"/>
            <w:vAlign w:val="center"/>
          </w:tcPr>
          <w:p>
            <w:pPr>
              <w:autoSpaceDE w:val="0"/>
              <w:autoSpaceDN w:val="0"/>
              <w:adjustRightInd w:val="0"/>
              <w:jc w:val="center"/>
              <w:rPr>
                <w:rFonts w:ascii="黑体" w:eastAsia="黑体" w:cs="黑体"/>
                <w:color w:val="000000"/>
                <w:kern w:val="0"/>
                <w:sz w:val="24"/>
              </w:rPr>
            </w:pPr>
            <w:r>
              <w:rPr>
                <w:rFonts w:hint="eastAsia" w:ascii="黑体" w:eastAsia="黑体" w:cs="黑体"/>
                <w:color w:val="000000"/>
                <w:kern w:val="0"/>
                <w:sz w:val="24"/>
              </w:rPr>
              <w:t>实施依据</w:t>
            </w:r>
          </w:p>
        </w:tc>
        <w:tc>
          <w:tcPr>
            <w:tcW w:w="1880" w:type="dxa"/>
            <w:gridSpan w:val="2"/>
            <w:tcBorders>
              <w:top w:val="single" w:color="auto" w:sz="6" w:space="0"/>
              <w:left w:val="single" w:color="auto" w:sz="6" w:space="0"/>
              <w:bottom w:val="single" w:color="auto" w:sz="6" w:space="0"/>
              <w:right w:val="single" w:color="auto" w:sz="6" w:space="0"/>
            </w:tcBorders>
            <w:shd w:val="clear" w:color="auto" w:fill="auto"/>
            <w:vAlign w:val="top"/>
          </w:tcPr>
          <w:p>
            <w:pPr>
              <w:autoSpaceDE w:val="0"/>
              <w:autoSpaceDN w:val="0"/>
              <w:adjustRightInd w:val="0"/>
              <w:jc w:val="center"/>
              <w:rPr>
                <w:rFonts w:ascii="黑体" w:eastAsia="黑体" w:cs="黑体"/>
                <w:color w:val="000000"/>
                <w:kern w:val="0"/>
                <w:sz w:val="24"/>
              </w:rPr>
            </w:pPr>
            <w:r>
              <w:rPr>
                <w:rFonts w:hint="eastAsia" w:ascii="黑体" w:eastAsia="黑体" w:cs="黑体"/>
                <w:color w:val="000000"/>
                <w:kern w:val="0"/>
                <w:sz w:val="24"/>
              </w:rPr>
              <w:t>实施主体</w:t>
            </w:r>
          </w:p>
        </w:tc>
      </w:tr>
      <w:tr>
        <w:tblPrEx>
          <w:tblLayout w:type="fixed"/>
          <w:tblCellMar>
            <w:top w:w="0" w:type="dxa"/>
            <w:left w:w="108" w:type="dxa"/>
            <w:bottom w:w="0" w:type="dxa"/>
            <w:right w:w="108" w:type="dxa"/>
          </w:tblCellMar>
        </w:tblPrEx>
        <w:trPr>
          <w:trHeight w:val="742" w:hRule="atLeast"/>
          <w:jc w:val="center"/>
        </w:trPr>
        <w:tc>
          <w:tcPr>
            <w:tcW w:w="477" w:type="dxa"/>
            <w:vMerge w:val="continue"/>
            <w:tcBorders>
              <w:left w:val="single" w:color="auto" w:sz="6" w:space="0"/>
              <w:bottom w:val="single" w:color="auto" w:sz="6" w:space="0"/>
              <w:right w:val="single" w:color="auto" w:sz="6" w:space="0"/>
            </w:tcBorders>
            <w:shd w:val="clear" w:color="auto" w:fill="auto"/>
            <w:vAlign w:val="top"/>
          </w:tcPr>
          <w:p>
            <w:pPr>
              <w:autoSpaceDE w:val="0"/>
              <w:autoSpaceDN w:val="0"/>
              <w:adjustRightInd w:val="0"/>
              <w:jc w:val="center"/>
              <w:rPr>
                <w:rFonts w:ascii="黑体" w:eastAsia="黑体" w:cs="黑体"/>
                <w:color w:val="000000"/>
                <w:kern w:val="0"/>
                <w:sz w:val="24"/>
              </w:rPr>
            </w:pPr>
          </w:p>
        </w:tc>
        <w:tc>
          <w:tcPr>
            <w:tcW w:w="1395" w:type="dxa"/>
            <w:vMerge w:val="continue"/>
            <w:tcBorders>
              <w:left w:val="single" w:color="auto" w:sz="6" w:space="0"/>
              <w:bottom w:val="single" w:color="auto" w:sz="6" w:space="0"/>
              <w:right w:val="single" w:color="auto" w:sz="6" w:space="0"/>
            </w:tcBorders>
            <w:shd w:val="clear" w:color="auto" w:fill="auto"/>
            <w:vAlign w:val="top"/>
          </w:tcPr>
          <w:p>
            <w:pPr>
              <w:autoSpaceDE w:val="0"/>
              <w:autoSpaceDN w:val="0"/>
              <w:adjustRightInd w:val="0"/>
              <w:jc w:val="center"/>
              <w:rPr>
                <w:rFonts w:ascii="黑体" w:eastAsia="黑体" w:cs="黑体"/>
                <w:color w:val="000000"/>
                <w:kern w:val="0"/>
                <w:sz w:val="24"/>
              </w:rPr>
            </w:pPr>
          </w:p>
        </w:tc>
        <w:tc>
          <w:tcPr>
            <w:tcW w:w="614" w:type="dxa"/>
            <w:vMerge w:val="continue"/>
            <w:tcBorders>
              <w:left w:val="single" w:color="auto" w:sz="6" w:space="0"/>
              <w:bottom w:val="single" w:color="auto" w:sz="6" w:space="0"/>
              <w:right w:val="single" w:color="auto" w:sz="6" w:space="0"/>
            </w:tcBorders>
            <w:shd w:val="clear" w:color="auto" w:fill="auto"/>
            <w:vAlign w:val="top"/>
          </w:tcPr>
          <w:p>
            <w:pPr>
              <w:autoSpaceDE w:val="0"/>
              <w:autoSpaceDN w:val="0"/>
              <w:adjustRightInd w:val="0"/>
              <w:jc w:val="center"/>
              <w:rPr>
                <w:rFonts w:ascii="黑体" w:eastAsia="黑体" w:cs="黑体"/>
                <w:color w:val="000000"/>
                <w:kern w:val="0"/>
                <w:sz w:val="24"/>
              </w:rPr>
            </w:pPr>
          </w:p>
        </w:tc>
        <w:tc>
          <w:tcPr>
            <w:tcW w:w="701" w:type="dxa"/>
            <w:vMerge w:val="continue"/>
            <w:tcBorders>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黑体" w:eastAsia="黑体" w:cs="黑体"/>
                <w:color w:val="000000"/>
                <w:kern w:val="0"/>
                <w:sz w:val="24"/>
                <w:lang w:eastAsia="zh-CN"/>
              </w:rPr>
            </w:pPr>
          </w:p>
        </w:tc>
        <w:tc>
          <w:tcPr>
            <w:tcW w:w="9013" w:type="dxa"/>
            <w:vMerge w:val="continue"/>
            <w:tcBorders>
              <w:left w:val="single" w:color="auto" w:sz="6" w:space="0"/>
              <w:bottom w:val="single" w:color="auto" w:sz="6" w:space="0"/>
              <w:right w:val="single" w:color="auto" w:sz="6" w:space="0"/>
            </w:tcBorders>
            <w:shd w:val="clear" w:color="auto" w:fill="auto"/>
            <w:vAlign w:val="top"/>
          </w:tcPr>
          <w:p>
            <w:pPr>
              <w:autoSpaceDE w:val="0"/>
              <w:autoSpaceDN w:val="0"/>
              <w:adjustRightInd w:val="0"/>
              <w:jc w:val="center"/>
              <w:rPr>
                <w:rFonts w:ascii="黑体" w:eastAsia="黑体" w:cs="黑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jc w:val="center"/>
              <w:rPr>
                <w:rFonts w:ascii="黑体" w:eastAsia="黑体" w:cs="黑体"/>
                <w:color w:val="000000"/>
                <w:kern w:val="0"/>
                <w:sz w:val="24"/>
              </w:rPr>
            </w:pPr>
            <w:r>
              <w:rPr>
                <w:rFonts w:hint="eastAsia" w:ascii="黑体" w:eastAsia="黑体" w:cs="黑体"/>
                <w:color w:val="000000"/>
                <w:kern w:val="0"/>
                <w:sz w:val="24"/>
              </w:rPr>
              <w:t>法定实施主体</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top"/>
          </w:tcPr>
          <w:p>
            <w:pPr>
              <w:autoSpaceDE w:val="0"/>
              <w:autoSpaceDN w:val="0"/>
              <w:adjustRightInd w:val="0"/>
              <w:jc w:val="center"/>
              <w:rPr>
                <w:rFonts w:ascii="黑体" w:eastAsia="黑体" w:cs="黑体"/>
                <w:color w:val="000000"/>
                <w:kern w:val="0"/>
                <w:sz w:val="24"/>
              </w:rPr>
            </w:pPr>
            <w:r>
              <w:rPr>
                <w:rFonts w:hint="eastAsia" w:ascii="黑体" w:eastAsia="黑体" w:cs="黑体"/>
                <w:color w:val="000000"/>
                <w:kern w:val="0"/>
                <w:sz w:val="24"/>
              </w:rPr>
              <w:t>第一责任层级建议</w:t>
            </w:r>
          </w:p>
        </w:tc>
      </w:tr>
      <w:tr>
        <w:tblPrEx>
          <w:tblLayout w:type="fixed"/>
          <w:tblCellMar>
            <w:top w:w="0" w:type="dxa"/>
            <w:left w:w="108" w:type="dxa"/>
            <w:bottom w:w="0" w:type="dxa"/>
            <w:right w:w="108" w:type="dxa"/>
          </w:tblCellMar>
        </w:tblPrEx>
        <w:trPr>
          <w:trHeight w:val="271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both"/>
              <w:textAlignment w:val="auto"/>
              <w:outlineLvl w:val="9"/>
              <w:rPr>
                <w:rFonts w:ascii="宋体" w:cs="宋体"/>
                <w:color w:val="000000"/>
                <w:kern w:val="0"/>
                <w:sz w:val="24"/>
              </w:rPr>
            </w:pPr>
            <w:r>
              <w:rPr>
                <w:rFonts w:hint="eastAsia" w:ascii="宋体" w:cs="宋体"/>
                <w:color w:val="000000"/>
                <w:kern w:val="0"/>
                <w:sz w:val="24"/>
              </w:rPr>
              <w:t>对未经批准擅自从事环境释放、生产性试验的等行为的</w:t>
            </w:r>
            <w:r>
              <w:rPr>
                <w:rFonts w:hint="eastAsia" w:ascii="宋体" w:cs="宋体"/>
                <w:color w:val="000000"/>
                <w:kern w:val="0"/>
                <w:sz w:val="24"/>
                <w:lang w:eastAsia="zh-CN"/>
              </w:rPr>
              <w:t>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0217097000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300" w:lineRule="exact"/>
              <w:rPr>
                <w:rFonts w:ascii="宋体" w:cs="宋体"/>
                <w:color w:val="000000"/>
                <w:kern w:val="0"/>
                <w:sz w:val="24"/>
              </w:rPr>
            </w:pPr>
            <w:r>
              <w:rPr>
                <w:rFonts w:ascii="宋体" w:cs="宋体"/>
                <w:color w:val="000000"/>
                <w:kern w:val="0"/>
                <w:sz w:val="24"/>
              </w:rPr>
              <w:t>1.</w:t>
            </w:r>
            <w:bookmarkStart w:id="0" w:name="OLE_LINK1"/>
            <w:r>
              <w:rPr>
                <w:rFonts w:hint="eastAsia" w:ascii="宋体" w:cs="宋体"/>
                <w:color w:val="000000"/>
                <w:kern w:val="0"/>
                <w:sz w:val="24"/>
              </w:rPr>
              <w:t>《农业转基因生物安全管理条例》</w:t>
            </w:r>
            <w:bookmarkEnd w:id="0"/>
          </w:p>
          <w:p>
            <w:pPr>
              <w:autoSpaceDE w:val="0"/>
              <w:autoSpaceDN w:val="0"/>
              <w:adjustRightInd w:val="0"/>
              <w:spacing w:line="300" w:lineRule="exact"/>
              <w:rPr>
                <w:rFonts w:ascii="宋体" w:cs="宋体"/>
                <w:color w:val="000000"/>
                <w:kern w:val="0"/>
                <w:sz w:val="24"/>
              </w:rPr>
            </w:pPr>
            <w:r>
              <w:rPr>
                <w:rFonts w:hint="eastAsia" w:ascii="宋体" w:cs="宋体"/>
                <w:color w:val="000000"/>
                <w:kern w:val="0"/>
                <w:sz w:val="24"/>
              </w:rPr>
              <w:t>第四十三条：违反本条例规定，未经批准擅自从事环境释放、生产性试验的，已获批准但未按照规定采取安全管理、防范措施的，或者超过批准范围进行试验的，由国务院农业行政主管部门或者省、自治区、直辖市人民政府农业行政主管部门依据职权，责令停止试验，并处</w:t>
            </w:r>
            <w:r>
              <w:rPr>
                <w:rFonts w:ascii="宋体" w:cs="宋体"/>
                <w:color w:val="000000"/>
                <w:kern w:val="0"/>
                <w:sz w:val="24"/>
              </w:rPr>
              <w:t>1</w:t>
            </w:r>
            <w:r>
              <w:rPr>
                <w:rFonts w:hint="eastAsia" w:ascii="宋体" w:cs="宋体"/>
                <w:color w:val="000000"/>
                <w:kern w:val="0"/>
                <w:sz w:val="24"/>
              </w:rPr>
              <w:t>万元以上</w:t>
            </w:r>
            <w:r>
              <w:rPr>
                <w:rFonts w:ascii="宋体" w:cs="宋体"/>
                <w:color w:val="000000"/>
                <w:kern w:val="0"/>
                <w:sz w:val="24"/>
              </w:rPr>
              <w:t>5</w:t>
            </w:r>
            <w:r>
              <w:rPr>
                <w:rFonts w:hint="eastAsia" w:ascii="宋体" w:cs="宋体"/>
                <w:color w:val="000000"/>
                <w:kern w:val="0"/>
                <w:sz w:val="24"/>
              </w:rPr>
              <w:t>万元以下的罚款。</w:t>
            </w:r>
          </w:p>
          <w:p>
            <w:pPr>
              <w:autoSpaceDE w:val="0"/>
              <w:autoSpaceDN w:val="0"/>
              <w:adjustRightInd w:val="0"/>
              <w:spacing w:line="300" w:lineRule="exact"/>
              <w:rPr>
                <w:rFonts w:ascii="宋体" w:cs="宋体"/>
                <w:color w:val="000000"/>
                <w:kern w:val="0"/>
                <w:sz w:val="24"/>
              </w:rPr>
            </w:pPr>
            <w:r>
              <w:rPr>
                <w:rFonts w:ascii="宋体" w:cs="宋体"/>
                <w:color w:val="000000"/>
                <w:kern w:val="0"/>
                <w:sz w:val="24"/>
              </w:rPr>
              <w:t>2.</w:t>
            </w:r>
            <w:r>
              <w:rPr>
                <w:rFonts w:hint="eastAsia" w:ascii="宋体" w:cs="宋体"/>
                <w:color w:val="000000"/>
                <w:kern w:val="0"/>
                <w:sz w:val="24"/>
              </w:rPr>
              <w:t>《</w:t>
            </w:r>
            <w:bookmarkStart w:id="1" w:name="OLE_LINK2"/>
            <w:r>
              <w:rPr>
                <w:rFonts w:hint="eastAsia" w:ascii="宋体" w:cs="宋体"/>
                <w:color w:val="000000"/>
                <w:kern w:val="0"/>
                <w:sz w:val="24"/>
              </w:rPr>
              <w:t>农业转基因生物安全评价管理办法</w:t>
            </w:r>
            <w:bookmarkEnd w:id="1"/>
            <w:r>
              <w:rPr>
                <w:rFonts w:hint="eastAsia" w:ascii="宋体" w:cs="宋体"/>
                <w:color w:val="000000"/>
                <w:kern w:val="0"/>
                <w:sz w:val="24"/>
              </w:rPr>
              <w:t>》</w:t>
            </w:r>
          </w:p>
          <w:p>
            <w:pPr>
              <w:autoSpaceDE w:val="0"/>
              <w:autoSpaceDN w:val="0"/>
              <w:adjustRightInd w:val="0"/>
              <w:spacing w:line="300" w:lineRule="exact"/>
              <w:rPr>
                <w:rFonts w:ascii="宋体" w:cs="宋体"/>
                <w:color w:val="000000"/>
                <w:kern w:val="0"/>
                <w:sz w:val="24"/>
              </w:rPr>
            </w:pPr>
            <w:r>
              <w:rPr>
                <w:rFonts w:hint="eastAsia" w:ascii="宋体" w:cs="宋体"/>
                <w:color w:val="000000"/>
                <w:kern w:val="0"/>
                <w:sz w:val="24"/>
              </w:rPr>
              <w:t>第四十条：违反本办法规定，未经批准擅自从事环境释放、生产性试验的，或已获批准但未按照规定采取安全管理防范措施的，或者超过批准范围</w:t>
            </w:r>
            <w:r>
              <w:rPr>
                <w:rFonts w:ascii="宋体" w:cs="宋体"/>
                <w:color w:val="000000"/>
                <w:kern w:val="0"/>
                <w:sz w:val="24"/>
              </w:rPr>
              <w:t>和期限</w:t>
            </w:r>
            <w:r>
              <w:rPr>
                <w:rFonts w:hint="eastAsia" w:ascii="宋体" w:cs="宋体"/>
                <w:color w:val="000000"/>
                <w:kern w:val="0"/>
                <w:sz w:val="24"/>
              </w:rPr>
              <w:t>进行试验的，按照《条例》第四十三条的规定处罚。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lang w:eastAsia="zh-CN"/>
              </w:rPr>
            </w:pPr>
            <w:r>
              <w:rPr>
                <w:rFonts w:hint="eastAsia" w:ascii="宋体" w:cs="宋体"/>
                <w:color w:val="000000"/>
                <w:kern w:val="0"/>
                <w:sz w:val="24"/>
                <w:lang w:eastAsia="zh-CN"/>
              </w:rPr>
              <w:t>自治</w:t>
            </w:r>
          </w:p>
          <w:p>
            <w:pPr>
              <w:autoSpaceDE w:val="0"/>
              <w:autoSpaceDN w:val="0"/>
              <w:adjustRightInd w:val="0"/>
              <w:jc w:val="center"/>
              <w:rPr>
                <w:rFonts w:hint="eastAsia" w:ascii="宋体" w:cs="宋体" w:eastAsiaTheme="minorEastAsia"/>
                <w:color w:val="000000"/>
                <w:kern w:val="0"/>
                <w:sz w:val="24"/>
                <w:lang w:eastAsia="zh-CN"/>
              </w:rPr>
            </w:pPr>
            <w:r>
              <w:rPr>
                <w:rFonts w:hint="eastAsia" w:ascii="宋体" w:cs="宋体"/>
                <w:color w:val="000000"/>
                <w:kern w:val="0"/>
                <w:sz w:val="24"/>
                <w:lang w:eastAsia="zh-CN"/>
              </w:rPr>
              <w:t>区级</w:t>
            </w:r>
          </w:p>
        </w:tc>
      </w:tr>
      <w:tr>
        <w:tblPrEx>
          <w:shd w:val="clear" w:color="auto" w:fill="auto"/>
          <w:tblLayout w:type="fixed"/>
          <w:tblCellMar>
            <w:top w:w="0" w:type="dxa"/>
            <w:left w:w="108" w:type="dxa"/>
            <w:bottom w:w="0" w:type="dxa"/>
            <w:right w:w="108" w:type="dxa"/>
          </w:tblCellMar>
        </w:tblPrEx>
        <w:trPr>
          <w:trHeight w:val="341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000000"/>
                <w:kern w:val="0"/>
                <w:sz w:val="24"/>
              </w:rPr>
            </w:pPr>
            <w:r>
              <w:rPr>
                <w:rFonts w:hint="eastAsia" w:ascii="宋体" w:cs="宋体"/>
                <w:color w:val="000000"/>
                <w:kern w:val="0"/>
                <w:sz w:val="24"/>
              </w:rPr>
              <w:t>对未经批准生产、加工农业转基因生物或者未按照批准的品种、范围、安全管理要求和技术标准生产、加工的处罚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0217098000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000000"/>
                <w:kern w:val="0"/>
                <w:sz w:val="24"/>
              </w:rPr>
            </w:pPr>
            <w:r>
              <w:rPr>
                <w:rFonts w:hint="eastAsia" w:ascii="宋体" w:cs="宋体"/>
                <w:color w:val="000000"/>
                <w:kern w:val="0"/>
                <w:sz w:val="24"/>
              </w:rPr>
              <w:t>《农业转基因生物安全管理条例》</w:t>
            </w:r>
          </w:p>
          <w:p>
            <w:pPr>
              <w:autoSpaceDE w:val="0"/>
              <w:autoSpaceDN w:val="0"/>
              <w:adjustRightInd w:val="0"/>
              <w:spacing w:line="280" w:lineRule="exact"/>
              <w:rPr>
                <w:rFonts w:ascii="宋体" w:cs="宋体"/>
                <w:color w:val="000000"/>
                <w:kern w:val="0"/>
                <w:sz w:val="24"/>
              </w:rPr>
            </w:pPr>
            <w:r>
              <w:rPr>
                <w:rFonts w:hint="eastAsia" w:ascii="宋体" w:cs="宋体"/>
                <w:color w:val="000000"/>
                <w:kern w:val="0"/>
                <w:sz w:val="24"/>
              </w:rPr>
              <w:t>第四十六条：违反本条例规定，未经批准生产、加工农业转基因生物或者未按照批准的品种、范围、安全管理要求和技术标准生产、加工的，由国务院农业行政主管部门或者省、自治区、直辖市人民政府农业行政主管部门依据职权，责令停止生产或者加工，没收违法生产或者加工的产品及违法所得；违法所得</w:t>
            </w:r>
            <w:r>
              <w:rPr>
                <w:rFonts w:ascii="宋体" w:cs="宋体"/>
                <w:color w:val="000000"/>
                <w:kern w:val="0"/>
                <w:sz w:val="24"/>
              </w:rPr>
              <w:t>10</w:t>
            </w:r>
            <w:r>
              <w:rPr>
                <w:rFonts w:hint="eastAsia" w:ascii="宋体" w:cs="宋体"/>
                <w:color w:val="000000"/>
                <w:kern w:val="0"/>
                <w:sz w:val="24"/>
              </w:rPr>
              <w:t>万元以上的，并处违法所得</w:t>
            </w:r>
            <w:r>
              <w:rPr>
                <w:rFonts w:ascii="宋体" w:cs="宋体"/>
                <w:color w:val="000000"/>
                <w:kern w:val="0"/>
                <w:sz w:val="24"/>
              </w:rPr>
              <w:t>1</w:t>
            </w:r>
            <w:r>
              <w:rPr>
                <w:rFonts w:hint="eastAsia" w:ascii="宋体" w:cs="宋体"/>
                <w:color w:val="000000"/>
                <w:kern w:val="0"/>
                <w:sz w:val="24"/>
              </w:rPr>
              <w:t>倍以上</w:t>
            </w:r>
            <w:r>
              <w:rPr>
                <w:rFonts w:ascii="宋体" w:cs="宋体"/>
                <w:color w:val="000000"/>
                <w:kern w:val="0"/>
                <w:sz w:val="24"/>
              </w:rPr>
              <w:t>5</w:t>
            </w:r>
            <w:r>
              <w:rPr>
                <w:rFonts w:hint="eastAsia" w:ascii="宋体" w:cs="宋体"/>
                <w:color w:val="000000"/>
                <w:kern w:val="0"/>
                <w:sz w:val="24"/>
              </w:rPr>
              <w:t>倍以下的罚款；没有违法所得或者违法所得不足</w:t>
            </w:r>
            <w:r>
              <w:rPr>
                <w:rFonts w:ascii="宋体" w:cs="宋体"/>
                <w:color w:val="000000"/>
                <w:kern w:val="0"/>
                <w:sz w:val="24"/>
              </w:rPr>
              <w:t>10</w:t>
            </w:r>
            <w:r>
              <w:rPr>
                <w:rFonts w:hint="eastAsia" w:ascii="宋体" w:cs="宋体"/>
                <w:color w:val="000000"/>
                <w:kern w:val="0"/>
                <w:sz w:val="24"/>
              </w:rPr>
              <w:t>万元的，并处</w:t>
            </w:r>
            <w:r>
              <w:rPr>
                <w:rFonts w:ascii="宋体" w:cs="宋体"/>
                <w:color w:val="000000"/>
                <w:kern w:val="0"/>
                <w:sz w:val="24"/>
              </w:rPr>
              <w:t>10</w:t>
            </w:r>
            <w:r>
              <w:rPr>
                <w:rFonts w:hint="eastAsia" w:ascii="宋体" w:cs="宋体"/>
                <w:color w:val="000000"/>
                <w:kern w:val="0"/>
                <w:sz w:val="24"/>
              </w:rPr>
              <w:t>万元以上</w:t>
            </w:r>
            <w:r>
              <w:rPr>
                <w:rFonts w:ascii="宋体" w:cs="宋体"/>
                <w:color w:val="000000"/>
                <w:kern w:val="0"/>
                <w:sz w:val="24"/>
              </w:rPr>
              <w:t>20</w:t>
            </w:r>
            <w:r>
              <w:rPr>
                <w:rFonts w:hint="eastAsia" w:ascii="宋体" w:cs="宋体"/>
                <w:color w:val="000000"/>
                <w:kern w:val="0"/>
                <w:sz w:val="24"/>
              </w:rPr>
              <w:t>万元以下的罚款。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lang w:eastAsia="zh-CN"/>
              </w:rPr>
            </w:pPr>
            <w:r>
              <w:rPr>
                <w:rFonts w:hint="eastAsia" w:ascii="宋体" w:cs="宋体"/>
                <w:color w:val="000000"/>
                <w:kern w:val="0"/>
                <w:sz w:val="24"/>
                <w:lang w:eastAsia="zh-CN"/>
              </w:rPr>
              <w:t>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lang w:eastAsia="zh-CN"/>
              </w:rPr>
              <w:t>区级</w:t>
            </w:r>
          </w:p>
        </w:tc>
      </w:tr>
      <w:tr>
        <w:tblPrEx>
          <w:shd w:val="clear" w:color="auto" w:fill="auto"/>
          <w:tblLayout w:type="fixed"/>
          <w:tblCellMar>
            <w:top w:w="0" w:type="dxa"/>
            <w:left w:w="108" w:type="dxa"/>
            <w:bottom w:w="0" w:type="dxa"/>
            <w:right w:w="108" w:type="dxa"/>
          </w:tblCellMar>
        </w:tblPrEx>
        <w:trPr>
          <w:trHeight w:val="182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numPr>
                <w:ilvl w:val="0"/>
                <w:numId w:val="1"/>
              </w:numPr>
              <w:tabs>
                <w:tab w:val="left" w:pos="0"/>
              </w:tabs>
              <w:kinsoku/>
              <w:wordWrap/>
              <w:overflowPunct/>
              <w:topLinePunct w:val="0"/>
              <w:autoSpaceDE w:val="0"/>
              <w:autoSpaceDN w:val="0"/>
              <w:bidi w:val="0"/>
              <w:adjustRightInd w:val="0"/>
              <w:snapToGrid/>
              <w:spacing w:line="240" w:lineRule="exact"/>
              <w:ind w:left="425" w:leftChars="0" w:right="0" w:rightChars="0" w:hanging="425" w:firstLineChars="0"/>
              <w:jc w:val="center"/>
              <w:textAlignment w:val="auto"/>
              <w:outlineLvl w:val="9"/>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对未按照规定制作、保存转基因植物种子、种畜禽生产、经营档案的处罚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000000"/>
                <w:kern w:val="0"/>
                <w:sz w:val="24"/>
              </w:rPr>
            </w:pPr>
            <w:r>
              <w:rPr>
                <w:rFonts w:hint="eastAsia" w:ascii="宋体" w:cs="宋体"/>
                <w:color w:val="000000"/>
                <w:kern w:val="0"/>
                <w:sz w:val="24"/>
              </w:rPr>
              <w:t>0217095000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《农业转基因生物安全管理条例》</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第四十七条</w:t>
            </w:r>
            <w:r>
              <w:rPr>
                <w:rFonts w:ascii="宋体" w:cs="宋体"/>
                <w:color w:val="000000"/>
                <w:kern w:val="0"/>
                <w:sz w:val="24"/>
              </w:rPr>
              <w:t>：</w:t>
            </w:r>
            <w:r>
              <w:rPr>
                <w:rFonts w:hint="eastAsia" w:ascii="宋体" w:cs="宋体"/>
                <w:color w:val="000000"/>
                <w:kern w:val="0"/>
                <w:sz w:val="24"/>
              </w:rPr>
              <w:t>违反本条例规定，转基因植物种子、种畜禽、水产苗种的生产、经营单位和个人，未按照规定制作、保存生产、经营档案的，由县级以上人民政府农业行政主管部门依据职权，责令改正，处</w:t>
            </w:r>
            <w:r>
              <w:rPr>
                <w:rFonts w:ascii="宋体" w:cs="宋体"/>
                <w:color w:val="000000"/>
                <w:kern w:val="0"/>
                <w:sz w:val="24"/>
              </w:rPr>
              <w:t xml:space="preserve">1000 </w:t>
            </w:r>
            <w:r>
              <w:rPr>
                <w:rFonts w:hint="eastAsia" w:ascii="宋体" w:cs="宋体"/>
                <w:color w:val="000000"/>
                <w:kern w:val="0"/>
                <w:sz w:val="24"/>
              </w:rPr>
              <w:t>元以上</w:t>
            </w:r>
            <w:r>
              <w:rPr>
                <w:rFonts w:ascii="宋体" w:cs="宋体"/>
                <w:color w:val="000000"/>
                <w:kern w:val="0"/>
                <w:sz w:val="24"/>
              </w:rPr>
              <w:t>1</w:t>
            </w:r>
            <w:r>
              <w:rPr>
                <w:rFonts w:hint="eastAsia" w:ascii="宋体" w:cs="宋体"/>
                <w:color w:val="000000"/>
                <w:kern w:val="0"/>
                <w:sz w:val="24"/>
              </w:rPr>
              <w:t>万元以下的罚款。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631"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numPr>
                <w:ilvl w:val="0"/>
                <w:numId w:val="1"/>
              </w:numPr>
              <w:tabs>
                <w:tab w:val="left" w:pos="0"/>
              </w:tabs>
              <w:kinsoku/>
              <w:wordWrap/>
              <w:overflowPunct/>
              <w:topLinePunct w:val="0"/>
              <w:autoSpaceDE w:val="0"/>
              <w:autoSpaceDN w:val="0"/>
              <w:bidi w:val="0"/>
              <w:adjustRightInd w:val="0"/>
              <w:snapToGrid/>
              <w:spacing w:line="240" w:lineRule="exact"/>
              <w:ind w:left="425" w:leftChars="0" w:right="0" w:rightChars="0" w:hanging="425" w:firstLineChars="0"/>
              <w:jc w:val="center"/>
              <w:textAlignment w:val="auto"/>
              <w:outlineLvl w:val="9"/>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对违反有关农业转基因生物标识管理规定的处罚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000000"/>
                <w:kern w:val="0"/>
                <w:sz w:val="24"/>
              </w:rPr>
            </w:pPr>
            <w:r>
              <w:rPr>
                <w:rFonts w:hint="eastAsia" w:ascii="宋体" w:cs="宋体"/>
                <w:color w:val="000000"/>
                <w:kern w:val="0"/>
                <w:sz w:val="24"/>
              </w:rPr>
              <w:t>0217096000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《农业转基因生物安全管理条例》</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第五十条</w:t>
            </w:r>
            <w:r>
              <w:rPr>
                <w:rFonts w:ascii="宋体" w:cs="宋体"/>
                <w:color w:val="000000"/>
                <w:kern w:val="0"/>
                <w:sz w:val="24"/>
              </w:rPr>
              <w:t>：</w:t>
            </w:r>
            <w:r>
              <w:rPr>
                <w:rFonts w:hint="eastAsia" w:ascii="宋体" w:cs="宋体"/>
                <w:color w:val="000000"/>
                <w:kern w:val="0"/>
                <w:sz w:val="24"/>
              </w:rPr>
              <w:t>违反本条例关于农业转基因生物标识管理规定的，由县级以上人民政府农业行政主管部门依据职权，责令限期改正，可以没收非法销售的产品和违法所得，并可以处</w:t>
            </w:r>
            <w:r>
              <w:rPr>
                <w:rFonts w:ascii="宋体" w:cs="宋体"/>
                <w:color w:val="000000"/>
                <w:kern w:val="0"/>
                <w:sz w:val="24"/>
              </w:rPr>
              <w:t>1</w:t>
            </w:r>
            <w:r>
              <w:rPr>
                <w:rFonts w:hint="eastAsia" w:ascii="宋体" w:cs="宋体"/>
                <w:color w:val="000000"/>
                <w:kern w:val="0"/>
                <w:sz w:val="24"/>
              </w:rPr>
              <w:t>万元以上</w:t>
            </w:r>
            <w:r>
              <w:rPr>
                <w:rFonts w:ascii="宋体" w:cs="宋体"/>
                <w:color w:val="000000"/>
                <w:kern w:val="0"/>
                <w:sz w:val="24"/>
              </w:rPr>
              <w:t>5</w:t>
            </w:r>
            <w:r>
              <w:rPr>
                <w:rFonts w:hint="eastAsia" w:ascii="宋体" w:cs="宋体"/>
                <w:color w:val="000000"/>
                <w:kern w:val="0"/>
                <w:sz w:val="24"/>
              </w:rPr>
              <w:t>万元以下的罚款。</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ascii="宋体" w:cs="宋体"/>
                <w:color w:val="000000"/>
                <w:kern w:val="0"/>
                <w:sz w:val="24"/>
              </w:rPr>
              <w:t>2.</w:t>
            </w:r>
            <w:r>
              <w:rPr>
                <w:rFonts w:hint="eastAsia" w:ascii="宋体" w:cs="宋体"/>
                <w:color w:val="000000"/>
                <w:kern w:val="0"/>
                <w:sz w:val="24"/>
              </w:rPr>
              <w:t>《</w:t>
            </w:r>
            <w:bookmarkStart w:id="2" w:name="OLE_LINK3"/>
            <w:r>
              <w:rPr>
                <w:rFonts w:hint="eastAsia" w:ascii="宋体" w:cs="宋体"/>
                <w:color w:val="000000"/>
                <w:kern w:val="0"/>
                <w:sz w:val="24"/>
              </w:rPr>
              <w:t>农业转基因生物标识管理办法</w:t>
            </w:r>
            <w:bookmarkEnd w:id="2"/>
            <w:r>
              <w:rPr>
                <w:rFonts w:hint="eastAsia" w:ascii="宋体" w:cs="宋体"/>
                <w:color w:val="000000"/>
                <w:kern w:val="0"/>
                <w:sz w:val="24"/>
              </w:rPr>
              <w:t>》</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第十二条：违反本方法规定的，按《条例》第五十条规定予以处罚。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188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numPr>
                <w:ilvl w:val="0"/>
                <w:numId w:val="1"/>
              </w:numPr>
              <w:tabs>
                <w:tab w:val="left" w:pos="0"/>
              </w:tabs>
              <w:kinsoku/>
              <w:wordWrap/>
              <w:overflowPunct/>
              <w:topLinePunct w:val="0"/>
              <w:autoSpaceDE w:val="0"/>
              <w:autoSpaceDN w:val="0"/>
              <w:bidi w:val="0"/>
              <w:adjustRightInd w:val="0"/>
              <w:snapToGrid/>
              <w:spacing w:line="240" w:lineRule="exact"/>
              <w:ind w:left="425" w:leftChars="0" w:right="0" w:rightChars="0" w:hanging="425" w:firstLineChars="0"/>
              <w:jc w:val="center"/>
              <w:textAlignment w:val="auto"/>
              <w:outlineLvl w:val="9"/>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对假冒、伪造、转让或者买卖农业转基因生物安全证书、审批书以及其他批准文件的处罚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000000"/>
                <w:kern w:val="0"/>
                <w:sz w:val="24"/>
              </w:rPr>
            </w:pPr>
            <w:r>
              <w:rPr>
                <w:rFonts w:hint="eastAsia" w:ascii="宋体" w:cs="宋体"/>
                <w:color w:val="000000"/>
                <w:kern w:val="0"/>
                <w:sz w:val="24"/>
              </w:rPr>
              <w:t>0217094000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《农业转基因生物安全管理条例》</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第五十一条：假冒、伪造、转让或者买卖农业转基因生物有关证明文书的，由县级以上人民政府农业行政主管部门依据职权，收缴相应的证明文书，并处</w:t>
            </w:r>
            <w:r>
              <w:rPr>
                <w:rFonts w:ascii="宋体" w:cs="宋体"/>
                <w:color w:val="000000"/>
                <w:kern w:val="0"/>
                <w:sz w:val="24"/>
              </w:rPr>
              <w:t>2</w:t>
            </w:r>
            <w:r>
              <w:rPr>
                <w:rFonts w:hint="eastAsia" w:ascii="宋体" w:cs="宋体"/>
                <w:color w:val="000000"/>
                <w:kern w:val="0"/>
                <w:sz w:val="24"/>
              </w:rPr>
              <w:t>万元以上</w:t>
            </w:r>
            <w:r>
              <w:rPr>
                <w:rFonts w:ascii="宋体" w:cs="宋体"/>
                <w:color w:val="000000"/>
                <w:kern w:val="0"/>
                <w:sz w:val="24"/>
              </w:rPr>
              <w:t>10</w:t>
            </w:r>
            <w:r>
              <w:rPr>
                <w:rFonts w:hint="eastAsia" w:ascii="宋体" w:cs="宋体"/>
                <w:color w:val="000000"/>
                <w:kern w:val="0"/>
                <w:sz w:val="24"/>
              </w:rPr>
              <w:t>万元以下的罚款；构成犯罪的，依法追究刑事责任。</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ascii="宋体" w:cs="宋体"/>
                <w:color w:val="000000"/>
                <w:kern w:val="0"/>
                <w:sz w:val="24"/>
              </w:rPr>
              <w:t>2.</w:t>
            </w:r>
            <w:r>
              <w:rPr>
                <w:rFonts w:hint="eastAsia" w:ascii="宋体" w:cs="宋体"/>
                <w:color w:val="000000"/>
                <w:kern w:val="0"/>
                <w:sz w:val="24"/>
              </w:rPr>
              <w:t>《农业转基因生物安全评价管理办法》</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第四十二条：假冒、伪造、转让或者买卖农业转基因生物安全证书、审批书以及其他批准文件的，按照《条例》第五十一条的规定处罚。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75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对品种测试、试验和种子质量检验机构伪造测试、试验、检验数据或者出具虚假证明的处罚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0217204000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w:t>
            </w:r>
            <w:bookmarkStart w:id="3" w:name="OLE_LINK4"/>
            <w:r>
              <w:rPr>
                <w:rFonts w:hint="eastAsia" w:ascii="宋体" w:cs="宋体"/>
                <w:color w:val="000000"/>
                <w:kern w:val="0"/>
                <w:sz w:val="24"/>
              </w:rPr>
              <w:t>中华人民共和国种子法</w:t>
            </w:r>
            <w:bookmarkEnd w:id="3"/>
            <w:r>
              <w:rPr>
                <w:rFonts w:hint="eastAsia" w:ascii="宋体" w:cs="宋体"/>
                <w:color w:val="000000"/>
                <w:kern w:val="0"/>
                <w:sz w:val="24"/>
              </w:rPr>
              <w:t>》</w:t>
            </w:r>
          </w:p>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第七十</w:t>
            </w:r>
            <w:r>
              <w:rPr>
                <w:rFonts w:hint="eastAsia" w:ascii="宋体" w:cs="宋体"/>
                <w:color w:val="000000"/>
                <w:kern w:val="0"/>
                <w:sz w:val="24"/>
                <w:lang w:eastAsia="zh-CN"/>
              </w:rPr>
              <w:t>一</w:t>
            </w:r>
            <w:r>
              <w:rPr>
                <w:rFonts w:hint="eastAsia" w:ascii="宋体" w:cs="宋体"/>
                <w:color w:val="000000"/>
                <w:kern w:val="0"/>
                <w:sz w:val="24"/>
              </w:rPr>
              <w:t>条：品种测试、试验和种子质量检验机构伪造测试、试验、检验数据或者出具虚假证明的，由县级以上人民政府</w:t>
            </w:r>
            <w:bookmarkStart w:id="4" w:name="OLE_LINK19"/>
            <w:r>
              <w:rPr>
                <w:rFonts w:hint="eastAsia" w:ascii="宋体" w:cs="宋体"/>
                <w:color w:val="auto"/>
                <w:kern w:val="0"/>
                <w:sz w:val="24"/>
              </w:rPr>
              <w:t>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bookmarkEnd w:id="4"/>
            <w:r>
              <w:rPr>
                <w:rFonts w:hint="eastAsia" w:ascii="宋体" w:cs="宋体"/>
                <w:color w:val="000000"/>
                <w:kern w:val="0"/>
                <w:sz w:val="24"/>
              </w:rPr>
              <w:t>主管部门责令改正，对单位处五万元以上十万元以下罚款，对直接负责的主管人员和其他直接责任人员处一万元以上五万元以下罚款；有违法所得的，并处没收违法所得；给种子使用者和其他种子生产经营者造成损失的，与种子生产经营者承担连带责任；情节严重的，由省级以上人民政府有关主管部门取消种子质量检验资格。</w:t>
            </w:r>
          </w:p>
          <w:p>
            <w:pPr>
              <w:autoSpaceDE w:val="0"/>
              <w:autoSpaceDN w:val="0"/>
              <w:adjustRightInd w:val="0"/>
              <w:spacing w:line="260" w:lineRule="exact"/>
              <w:rPr>
                <w:rFonts w:ascii="宋体" w:cs="宋体"/>
                <w:color w:val="000000"/>
                <w:kern w:val="0"/>
                <w:sz w:val="24"/>
              </w:rPr>
            </w:pPr>
            <w:r>
              <w:rPr>
                <w:rFonts w:ascii="宋体" w:cs="宋体"/>
                <w:color w:val="000000"/>
                <w:kern w:val="0"/>
                <w:sz w:val="24"/>
              </w:rPr>
              <w:t>2.</w:t>
            </w:r>
            <w:bookmarkStart w:id="5" w:name="OLE_LINK11"/>
            <w:r>
              <w:rPr>
                <w:rFonts w:hint="eastAsia" w:ascii="宋体" w:cs="宋体"/>
                <w:color w:val="000000"/>
                <w:kern w:val="0"/>
                <w:sz w:val="24"/>
              </w:rPr>
              <w:t>《主要农作物品种审定办法》</w:t>
            </w:r>
            <w:bookmarkEnd w:id="5"/>
          </w:p>
          <w:p>
            <w:pPr>
              <w:autoSpaceDE w:val="0"/>
              <w:autoSpaceDN w:val="0"/>
              <w:adjustRightInd w:val="0"/>
              <w:spacing w:line="260" w:lineRule="exact"/>
              <w:rPr>
                <w:rFonts w:hint="eastAsia" w:ascii="宋体" w:cs="宋体"/>
                <w:color w:val="000000"/>
                <w:kern w:val="0"/>
                <w:sz w:val="24"/>
              </w:rPr>
            </w:pPr>
            <w:r>
              <w:rPr>
                <w:rFonts w:hint="eastAsia" w:ascii="宋体" w:cs="宋体"/>
                <w:color w:val="000000"/>
                <w:kern w:val="0"/>
                <w:sz w:val="24"/>
              </w:rPr>
              <w:t>第五十一条：品种测试、试验、鉴定机构伪造试验数据或者出具虚假证明的，按照《种子法》第七十二条及有关法律行政法规的规定进行处罚。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58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对侵犯植物新品种权和假冒授权品种的处罚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0217124000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bookmarkStart w:id="6" w:name="OLE_LINK5"/>
            <w:r>
              <w:rPr>
                <w:rFonts w:hint="eastAsia" w:ascii="宋体" w:cs="宋体"/>
                <w:color w:val="000000"/>
                <w:kern w:val="0"/>
                <w:sz w:val="24"/>
              </w:rPr>
              <w:t>《中华人民共和国种子法》</w:t>
            </w:r>
          </w:p>
          <w:bookmarkEnd w:id="6"/>
          <w:p>
            <w:pPr>
              <w:autoSpaceDE w:val="0"/>
              <w:autoSpaceDN w:val="0"/>
              <w:adjustRightInd w:val="0"/>
              <w:spacing w:line="260" w:lineRule="exact"/>
              <w:rPr>
                <w:rFonts w:ascii="宋体" w:cs="宋体"/>
                <w:color w:val="000000"/>
                <w:kern w:val="0"/>
                <w:sz w:val="24"/>
              </w:rPr>
            </w:pPr>
            <w:r>
              <w:rPr>
                <w:rFonts w:hint="eastAsia" w:ascii="宋体" w:cs="宋体"/>
                <w:color w:val="auto"/>
                <w:kern w:val="0"/>
                <w:sz w:val="24"/>
                <w:lang w:eastAsia="zh-CN"/>
              </w:rPr>
              <w:t>第七十二</w:t>
            </w:r>
            <w:r>
              <w:rPr>
                <w:rFonts w:hint="eastAsia" w:ascii="宋体" w:cs="宋体"/>
                <w:color w:val="auto"/>
                <w:kern w:val="0"/>
                <w:sz w:val="24"/>
                <w:lang w:val="en-US" w:eastAsia="zh-CN"/>
              </w:rPr>
              <w:t>条第五款</w:t>
            </w:r>
            <w:r>
              <w:rPr>
                <w:rFonts w:hint="eastAsia" w:ascii="宋体" w:cs="宋体"/>
                <w:color w:val="000000"/>
                <w:kern w:val="0"/>
                <w:sz w:val="24"/>
              </w:rPr>
              <w:t>：县级以上人民政府农业、林业主管部门处理侵犯植物新品种权案件时，为了维护社会公共利益，责令侵权人停止侵权行为，没收违法所得和种子；货值金额不足五万元的，并处一万元以上二十五万元以下罚款；货值金额五万元以上的，并处货值金额五倍以上十倍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74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对假冒农作物授权品种的行政处罚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0217124000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300" w:lineRule="exact"/>
              <w:rPr>
                <w:rFonts w:ascii="宋体" w:cs="宋体"/>
                <w:color w:val="000000"/>
                <w:kern w:val="0"/>
                <w:sz w:val="24"/>
              </w:rPr>
            </w:pPr>
            <w:r>
              <w:rPr>
                <w:rFonts w:hint="eastAsia" w:ascii="宋体" w:cs="宋体"/>
                <w:color w:val="000000"/>
                <w:kern w:val="0"/>
                <w:sz w:val="24"/>
              </w:rPr>
              <w:t>《中华人民共和国种子法》</w:t>
            </w:r>
          </w:p>
          <w:p>
            <w:pPr>
              <w:autoSpaceDE w:val="0"/>
              <w:autoSpaceDN w:val="0"/>
              <w:adjustRightInd w:val="0"/>
              <w:spacing w:line="300" w:lineRule="exact"/>
              <w:rPr>
                <w:rFonts w:ascii="宋体" w:cs="宋体"/>
                <w:color w:val="000000"/>
                <w:kern w:val="0"/>
                <w:sz w:val="24"/>
              </w:rPr>
            </w:pPr>
            <w:r>
              <w:rPr>
                <w:rFonts w:hint="eastAsia" w:ascii="宋体" w:cs="宋体"/>
                <w:color w:val="auto"/>
                <w:kern w:val="0"/>
                <w:sz w:val="24"/>
                <w:lang w:eastAsia="zh-CN"/>
              </w:rPr>
              <w:t>第七十二条第六款</w:t>
            </w:r>
            <w:r>
              <w:rPr>
                <w:rFonts w:hint="eastAsia" w:ascii="宋体" w:cs="宋体"/>
                <w:color w:val="auto"/>
                <w:kern w:val="0"/>
                <w:sz w:val="24"/>
              </w:rPr>
              <w:t>：假冒授权品种的，由县级以上人民政府</w:t>
            </w:r>
            <w:bookmarkStart w:id="7" w:name="OLE_LINK6"/>
            <w:r>
              <w:rPr>
                <w:rFonts w:hint="eastAsia" w:ascii="宋体" w:cs="宋体"/>
                <w:color w:val="auto"/>
                <w:kern w:val="0"/>
                <w:sz w:val="24"/>
              </w:rPr>
              <w:t>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bookmarkEnd w:id="7"/>
            <w:r>
              <w:rPr>
                <w:rFonts w:hint="eastAsia" w:ascii="宋体" w:cs="宋体"/>
                <w:color w:val="auto"/>
                <w:kern w:val="0"/>
                <w:sz w:val="24"/>
              </w:rPr>
              <w:t>主管部门责令停止假冒行为，没收违法所得和种子；货值金额不足五万元的，并处一万元以上二十五万元以下罚款；货值金额五万元以上的，并处货值金额五倍以上十倍以下罚款。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9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对生产经营假种子的处罚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0217001000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300" w:lineRule="exact"/>
              <w:rPr>
                <w:rFonts w:ascii="宋体" w:cs="宋体"/>
                <w:color w:val="auto"/>
                <w:kern w:val="0"/>
                <w:sz w:val="24"/>
              </w:rPr>
            </w:pPr>
            <w:r>
              <w:rPr>
                <w:rFonts w:hint="eastAsia" w:ascii="宋体" w:cs="宋体"/>
                <w:color w:val="auto"/>
                <w:kern w:val="0"/>
                <w:sz w:val="24"/>
              </w:rPr>
              <w:t>《中华人民共和国种子法》</w:t>
            </w:r>
          </w:p>
          <w:p>
            <w:pPr>
              <w:autoSpaceDE w:val="0"/>
              <w:autoSpaceDN w:val="0"/>
              <w:adjustRightInd w:val="0"/>
              <w:spacing w:line="300" w:lineRule="exact"/>
              <w:rPr>
                <w:rFonts w:ascii="宋体" w:cs="宋体"/>
                <w:color w:val="auto"/>
                <w:kern w:val="0"/>
                <w:sz w:val="24"/>
              </w:rPr>
            </w:pPr>
            <w:r>
              <w:rPr>
                <w:rFonts w:hint="eastAsia" w:ascii="宋体" w:cs="宋体"/>
                <w:color w:val="auto"/>
                <w:kern w:val="0"/>
                <w:sz w:val="24"/>
                <w:lang w:eastAsia="zh-CN"/>
              </w:rPr>
              <w:t>第四十八条</w:t>
            </w:r>
            <w:r>
              <w:rPr>
                <w:rFonts w:hint="eastAsia" w:ascii="宋体" w:cs="宋体"/>
                <w:color w:val="auto"/>
                <w:kern w:val="0"/>
                <w:sz w:val="24"/>
              </w:rPr>
              <w:t>第一款：禁止生产经营假、劣种子。农业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主管部门和有关部门依法打击生产经营假、劣种子的违法行为，保护农民合法权益，维护公平竞争的市场秩序。</w:t>
            </w:r>
          </w:p>
          <w:p>
            <w:pPr>
              <w:autoSpaceDE w:val="0"/>
              <w:autoSpaceDN w:val="0"/>
              <w:adjustRightInd w:val="0"/>
              <w:spacing w:line="300" w:lineRule="exact"/>
              <w:rPr>
                <w:rFonts w:ascii="宋体" w:cs="宋体"/>
                <w:color w:val="auto"/>
                <w:kern w:val="0"/>
                <w:sz w:val="24"/>
              </w:rPr>
            </w:pPr>
            <w:r>
              <w:rPr>
                <w:rFonts w:hint="eastAsia" w:ascii="宋体" w:cs="宋体"/>
                <w:color w:val="auto"/>
                <w:kern w:val="0"/>
                <w:sz w:val="24"/>
              </w:rPr>
              <w:t>下列种子为假种子：（一）以非种子冒充种子或者以此种品种种子冒充其他品种种子的；（二）种子种类、品种与标签标注的内容不符或者没有标签的。</w:t>
            </w:r>
          </w:p>
          <w:p>
            <w:pPr>
              <w:autoSpaceDE w:val="0"/>
              <w:autoSpaceDN w:val="0"/>
              <w:adjustRightInd w:val="0"/>
              <w:spacing w:line="300" w:lineRule="exact"/>
              <w:rPr>
                <w:rFonts w:ascii="宋体" w:cs="宋体"/>
                <w:color w:val="000000"/>
                <w:kern w:val="0"/>
                <w:sz w:val="24"/>
              </w:rPr>
            </w:pPr>
            <w:r>
              <w:rPr>
                <w:rFonts w:hint="eastAsia" w:ascii="宋体" w:cs="宋体"/>
                <w:color w:val="auto"/>
                <w:kern w:val="0"/>
                <w:sz w:val="24"/>
                <w:lang w:val="en-US" w:eastAsia="zh-CN"/>
              </w:rPr>
              <w:t>第七十四条</w:t>
            </w:r>
            <w:r>
              <w:rPr>
                <w:rFonts w:hint="eastAsia" w:ascii="宋体" w:cs="宋体"/>
                <w:color w:val="auto"/>
                <w:kern w:val="0"/>
                <w:sz w:val="24"/>
              </w:rPr>
              <w:t>第一款：违反本法第</w:t>
            </w:r>
            <w:r>
              <w:rPr>
                <w:rFonts w:hint="eastAsia" w:ascii="宋体" w:cs="宋体"/>
                <w:color w:val="auto"/>
                <w:kern w:val="0"/>
                <w:sz w:val="24"/>
                <w:lang w:eastAsia="zh-CN"/>
              </w:rPr>
              <w:t>第四十八条</w:t>
            </w:r>
            <w:r>
              <w:rPr>
                <w:rFonts w:hint="eastAsia" w:ascii="宋体" w:cs="宋体"/>
                <w:color w:val="auto"/>
                <w:kern w:val="0"/>
                <w:sz w:val="24"/>
              </w:rPr>
              <w:t>规定，生产经营假种子的，由县级以上人民政府农业、林业主管部门责令停止生产经营，没收违法所得和种子，吊销种子生产经营许可证；违法生产经营的货值金额不足</w:t>
            </w:r>
            <w:r>
              <w:rPr>
                <w:rFonts w:hint="eastAsia" w:ascii="宋体" w:cs="宋体"/>
                <w:color w:val="auto"/>
                <w:kern w:val="0"/>
                <w:sz w:val="24"/>
                <w:lang w:eastAsia="zh-CN"/>
              </w:rPr>
              <w:t>二万元</w:t>
            </w:r>
            <w:r>
              <w:rPr>
                <w:rFonts w:hint="eastAsia" w:ascii="宋体" w:cs="宋体"/>
                <w:color w:val="auto"/>
                <w:kern w:val="0"/>
                <w:sz w:val="24"/>
              </w:rPr>
              <w:t>的，并处一万元以上十万元以下罚款；货值金额</w:t>
            </w:r>
            <w:r>
              <w:rPr>
                <w:rFonts w:hint="eastAsia" w:ascii="宋体" w:cs="宋体"/>
                <w:color w:val="auto"/>
                <w:kern w:val="0"/>
                <w:sz w:val="24"/>
                <w:lang w:eastAsia="zh-CN"/>
              </w:rPr>
              <w:t>二万元</w:t>
            </w:r>
            <w:r>
              <w:rPr>
                <w:rFonts w:hint="eastAsia" w:ascii="宋体" w:cs="宋体"/>
                <w:color w:val="auto"/>
                <w:kern w:val="0"/>
                <w:sz w:val="24"/>
              </w:rPr>
              <w:t>以上的，并处货值金额十倍以上二十倍以下罚款。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38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numPr>
                <w:ilvl w:val="0"/>
                <w:numId w:val="1"/>
              </w:numPr>
              <w:tabs>
                <w:tab w:val="left" w:pos="0"/>
              </w:tabs>
              <w:kinsoku/>
              <w:wordWrap/>
              <w:overflowPunct/>
              <w:topLinePunct w:val="0"/>
              <w:autoSpaceDE w:val="0"/>
              <w:autoSpaceDN w:val="0"/>
              <w:bidi w:val="0"/>
              <w:adjustRightInd w:val="0"/>
              <w:snapToGrid/>
              <w:spacing w:line="240" w:lineRule="exact"/>
              <w:ind w:left="425" w:leftChars="0" w:right="0" w:rightChars="0" w:hanging="425" w:firstLineChars="0"/>
              <w:jc w:val="center"/>
              <w:textAlignment w:val="auto"/>
              <w:outlineLvl w:val="9"/>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对生产经营劣种子的处罚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000000"/>
                <w:kern w:val="0"/>
                <w:sz w:val="24"/>
              </w:rPr>
            </w:pPr>
            <w:r>
              <w:rPr>
                <w:rFonts w:hint="eastAsia" w:ascii="宋体" w:cs="宋体"/>
                <w:color w:val="000000"/>
                <w:kern w:val="0"/>
                <w:sz w:val="24"/>
              </w:rPr>
              <w:t>0217002000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auto"/>
                <w:kern w:val="0"/>
                <w:sz w:val="24"/>
              </w:rPr>
            </w:pPr>
            <w:r>
              <w:rPr>
                <w:rFonts w:hint="eastAsia" w:ascii="宋体" w:cs="宋体"/>
                <w:color w:val="auto"/>
                <w:kern w:val="0"/>
                <w:sz w:val="24"/>
              </w:rPr>
              <w:t>《中华人民共和国种子法》</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auto"/>
                <w:kern w:val="0"/>
                <w:sz w:val="24"/>
              </w:rPr>
            </w:pPr>
            <w:r>
              <w:rPr>
                <w:rFonts w:hint="eastAsia" w:ascii="宋体" w:cs="宋体"/>
                <w:color w:val="auto"/>
                <w:kern w:val="0"/>
                <w:sz w:val="24"/>
                <w:lang w:eastAsia="zh-CN"/>
              </w:rPr>
              <w:t>第四十八条</w:t>
            </w:r>
            <w:r>
              <w:rPr>
                <w:rFonts w:hint="eastAsia" w:ascii="宋体" w:cs="宋体"/>
                <w:color w:val="auto"/>
                <w:kern w:val="0"/>
                <w:sz w:val="24"/>
              </w:rPr>
              <w:t>第</w:t>
            </w:r>
            <w:r>
              <w:rPr>
                <w:rFonts w:hint="eastAsia" w:ascii="宋体" w:cs="宋体"/>
                <w:color w:val="auto"/>
                <w:kern w:val="0"/>
                <w:sz w:val="24"/>
                <w:lang w:eastAsia="zh-CN"/>
              </w:rPr>
              <w:t>二</w:t>
            </w:r>
            <w:r>
              <w:rPr>
                <w:rFonts w:hint="eastAsia" w:ascii="宋体" w:cs="宋体"/>
                <w:color w:val="auto"/>
                <w:kern w:val="0"/>
                <w:sz w:val="24"/>
              </w:rPr>
              <w:t>款：禁止生产经营假、劣种子。农业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和有关部门依法打击生产经营假、劣种子的违法行为，保护农民合法权益，维护公平竞争的市场秩序。下列种子为劣种子：（一）质量低于国家规定标准的；（二）质量低于标签标注指标的；（三）带有国家规定的检疫性有害生物的。</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000000"/>
                <w:kern w:val="0"/>
                <w:sz w:val="24"/>
              </w:rPr>
            </w:pPr>
            <w:r>
              <w:rPr>
                <w:rFonts w:hint="eastAsia" w:ascii="宋体" w:cs="宋体"/>
                <w:color w:val="auto"/>
                <w:kern w:val="0"/>
                <w:sz w:val="24"/>
                <w:lang w:eastAsia="zh-CN"/>
              </w:rPr>
              <w:t>第七十五条</w:t>
            </w:r>
            <w:r>
              <w:rPr>
                <w:rFonts w:hint="eastAsia" w:ascii="宋体" w:cs="宋体"/>
                <w:color w:val="auto"/>
                <w:kern w:val="0"/>
                <w:sz w:val="24"/>
              </w:rPr>
              <w:t>第一款：违反本法第</w:t>
            </w:r>
            <w:r>
              <w:rPr>
                <w:rFonts w:hint="eastAsia" w:ascii="宋体" w:cs="宋体"/>
                <w:color w:val="auto"/>
                <w:kern w:val="0"/>
                <w:sz w:val="24"/>
                <w:lang w:eastAsia="zh-CN"/>
              </w:rPr>
              <w:t>第四十八条</w:t>
            </w:r>
            <w:r>
              <w:rPr>
                <w:rFonts w:hint="eastAsia" w:ascii="宋体" w:cs="宋体"/>
                <w:color w:val="auto"/>
                <w:kern w:val="0"/>
                <w:sz w:val="24"/>
              </w:rPr>
              <w:t>规定，生产经营劣种子的，由县级以上人民政府农业、林业主管部门责令停止生产经营，没收违法所得和种子；违法生产经营的货值金额不足</w:t>
            </w:r>
            <w:r>
              <w:rPr>
                <w:rFonts w:hint="eastAsia" w:ascii="宋体" w:cs="宋体"/>
                <w:color w:val="auto"/>
                <w:kern w:val="0"/>
                <w:sz w:val="24"/>
                <w:lang w:eastAsia="zh-CN"/>
              </w:rPr>
              <w:t>二万元</w:t>
            </w:r>
            <w:r>
              <w:rPr>
                <w:rFonts w:hint="eastAsia" w:ascii="宋体" w:cs="宋体"/>
                <w:color w:val="auto"/>
                <w:kern w:val="0"/>
                <w:sz w:val="24"/>
              </w:rPr>
              <w:t>的，并处五千元以上五万元以下罚款；货值金额</w:t>
            </w:r>
            <w:r>
              <w:rPr>
                <w:rFonts w:hint="eastAsia" w:ascii="宋体" w:cs="宋体"/>
                <w:color w:val="auto"/>
                <w:kern w:val="0"/>
                <w:sz w:val="24"/>
                <w:lang w:eastAsia="zh-CN"/>
              </w:rPr>
              <w:t>二万元</w:t>
            </w:r>
            <w:r>
              <w:rPr>
                <w:rFonts w:hint="eastAsia" w:ascii="宋体" w:cs="宋体"/>
                <w:color w:val="auto"/>
                <w:kern w:val="0"/>
                <w:sz w:val="24"/>
              </w:rPr>
              <w:t>以上的，并处货值金额五倍以上十倍以下罚款；情节严重的，吊销种子生产经营许可证。</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563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numPr>
                <w:ilvl w:val="0"/>
                <w:numId w:val="1"/>
              </w:numPr>
              <w:tabs>
                <w:tab w:val="left" w:pos="0"/>
              </w:tabs>
              <w:kinsoku/>
              <w:wordWrap/>
              <w:overflowPunct/>
              <w:topLinePunct w:val="0"/>
              <w:autoSpaceDE w:val="0"/>
              <w:autoSpaceDN w:val="0"/>
              <w:bidi w:val="0"/>
              <w:adjustRightInd w:val="0"/>
              <w:snapToGrid/>
              <w:spacing w:line="240" w:lineRule="exact"/>
              <w:ind w:left="425" w:leftChars="0" w:right="0" w:rightChars="0" w:hanging="425" w:firstLineChars="0"/>
              <w:jc w:val="center"/>
              <w:textAlignment w:val="auto"/>
              <w:outlineLvl w:val="9"/>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对未取得种子生产经营许可证生产经营种子等行为的处罚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000000"/>
                <w:kern w:val="0"/>
                <w:sz w:val="24"/>
              </w:rPr>
            </w:pPr>
            <w:r>
              <w:rPr>
                <w:rFonts w:hint="eastAsia" w:ascii="宋体" w:cs="宋体"/>
                <w:color w:val="000000"/>
                <w:kern w:val="0"/>
                <w:sz w:val="24"/>
              </w:rPr>
              <w:t>0217003000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《中华人民共和国种子法》</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第三十二条：申请取得种子生产经营许可证的，应当具有与种子生产经营相适应的生产经营设施、设备及专业技术人员，以及法规和国务院农业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000000"/>
                <w:kern w:val="0"/>
                <w:sz w:val="24"/>
              </w:rPr>
              <w:t>主管部门规定的其他条件。</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从事种子生产的，还应当同时具有繁殖种子的隔离和培育条件，具有无检疫性有害生物的种子生产地点或者县级以上人民政府林业主管部门确定的采种林。</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申请领取具有植物新品种权的种子生产经营许可证的，应当征得植物新品种权所有人的书面同意。</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第三十三条：种子生产经营许可证应当载明生产经营者名称、地址、法定代表人、生产种子的品种、地点和种子经营的范围、有效期限、有效区域等事项。</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000000"/>
                <w:kern w:val="0"/>
                <w:sz w:val="24"/>
              </w:rPr>
            </w:pPr>
            <w:r>
              <w:rPr>
                <w:rFonts w:hint="eastAsia" w:ascii="宋体" w:cs="宋体"/>
                <w:color w:val="000000"/>
                <w:kern w:val="0"/>
                <w:sz w:val="24"/>
              </w:rPr>
              <w:t>前款事项发生变更的，应当自变更之日起三十日内，向原核发许可证机关申请变更登记。</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auto"/>
                <w:kern w:val="0"/>
                <w:sz w:val="24"/>
              </w:rPr>
            </w:pPr>
            <w:r>
              <w:rPr>
                <w:rFonts w:hint="eastAsia" w:ascii="宋体" w:cs="宋体"/>
                <w:color w:val="000000"/>
                <w:kern w:val="0"/>
                <w:sz w:val="24"/>
              </w:rPr>
              <w:t>除本法另有规定外，禁止任何单位和个人无种子生产经营许可证或者违反种子生产经</w:t>
            </w:r>
            <w:r>
              <w:rPr>
                <w:rFonts w:hint="eastAsia" w:ascii="宋体" w:cs="宋体"/>
                <w:color w:val="auto"/>
                <w:kern w:val="0"/>
                <w:sz w:val="24"/>
              </w:rPr>
              <w:t>营许可证的规定生产、经营种子。禁止伪造、变造、买卖、租借种子生产经营许可证。</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auto"/>
                <w:kern w:val="0"/>
                <w:sz w:val="24"/>
                <w:lang w:eastAsia="zh-CN"/>
              </w:rPr>
              <w:t>第七十六条</w:t>
            </w:r>
            <w:r>
              <w:rPr>
                <w:rFonts w:hint="eastAsia" w:ascii="宋体" w:cs="宋体"/>
                <w:color w:val="auto"/>
                <w:kern w:val="0"/>
                <w:sz w:val="24"/>
              </w:rPr>
              <w:t>第一款：违反本法第三十二条、第三十三条规定，有下列行为之一的，由县级以上人民政府农业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000000"/>
                <w:kern w:val="0"/>
                <w:sz w:val="24"/>
              </w:rPr>
              <w:t>主管部门责令改正，没收违法所得和种子；违法生产经营的货值金额不足一万元的，并处三千元以上三万元以下罚款；货值金额一万元以上的，并处货值金额三倍以上五倍以下罚款；可以吊销种子生产经营许可证：（一）未取得种子生产经营许可证生产经营种子的；（二）以欺骗、贿赂等不正当手段取得种子生产经营许可证的；（三）未按照种子生产经营许可证的规定生产经营种子的；（四）伪造、变造、买卖、租借种子生产经营许可证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78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对应当审定未经审定的农作物品种进行推广、销售等行为的处罚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0217006000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《中华人民共和国种子法》</w:t>
            </w:r>
          </w:p>
          <w:p>
            <w:pPr>
              <w:autoSpaceDE w:val="0"/>
              <w:autoSpaceDN w:val="0"/>
              <w:adjustRightInd w:val="0"/>
              <w:spacing w:line="280" w:lineRule="exact"/>
              <w:rPr>
                <w:rFonts w:ascii="宋体" w:cs="宋体"/>
                <w:color w:val="000000"/>
                <w:kern w:val="0"/>
                <w:sz w:val="24"/>
              </w:rPr>
            </w:pPr>
            <w:r>
              <w:rPr>
                <w:rFonts w:hint="eastAsia" w:ascii="宋体" w:cs="宋体"/>
                <w:color w:val="000000"/>
                <w:kern w:val="0"/>
                <w:sz w:val="24"/>
              </w:rPr>
              <w:t>第二十一条：审定通过的农作物品种和林木良种出现不可克服的严重缺陷等情形不宜继续推广、销售的，经原审定委员会审核确认后，撤销审定，由原公告部门发布公告，停止推广、销售。</w:t>
            </w:r>
          </w:p>
          <w:p>
            <w:pPr>
              <w:autoSpaceDE w:val="0"/>
              <w:autoSpaceDN w:val="0"/>
              <w:adjustRightInd w:val="0"/>
              <w:spacing w:line="280" w:lineRule="exact"/>
              <w:rPr>
                <w:rFonts w:hint="eastAsia" w:ascii="宋体" w:cs="宋体"/>
                <w:color w:val="000000"/>
                <w:kern w:val="0"/>
                <w:sz w:val="24"/>
              </w:rPr>
            </w:pPr>
            <w:r>
              <w:rPr>
                <w:rFonts w:hint="eastAsia" w:ascii="宋体" w:cs="宋体"/>
                <w:color w:val="000000"/>
                <w:kern w:val="0"/>
                <w:sz w:val="24"/>
              </w:rPr>
              <w:t>第二十二条：国家对部分非主要农作物实行品种登记制度。列入非主要农作物登记目录的品种在推广前应当登记。</w:t>
            </w:r>
          </w:p>
          <w:p>
            <w:pPr>
              <w:autoSpaceDE w:val="0"/>
              <w:autoSpaceDN w:val="0"/>
              <w:adjustRightInd w:val="0"/>
              <w:spacing w:line="280" w:lineRule="exact"/>
              <w:rPr>
                <w:rFonts w:hint="eastAsia" w:ascii="宋体" w:cs="宋体"/>
                <w:color w:val="000000"/>
                <w:kern w:val="0"/>
                <w:sz w:val="24"/>
              </w:rPr>
            </w:pPr>
            <w:r>
              <w:rPr>
                <w:rFonts w:hint="eastAsia" w:ascii="宋体" w:cs="宋体"/>
                <w:color w:val="000000"/>
                <w:kern w:val="0"/>
                <w:sz w:val="24"/>
              </w:rPr>
              <w:t>实行品种登记的农作物范围应当严格控制，并根据保护生物多样性、保证消费安全和用种安全的原则确定。登记目录由国务院农业主管部门制定和调整。</w:t>
            </w:r>
          </w:p>
          <w:p>
            <w:pPr>
              <w:autoSpaceDE w:val="0"/>
              <w:autoSpaceDN w:val="0"/>
              <w:adjustRightInd w:val="0"/>
              <w:spacing w:line="280" w:lineRule="exact"/>
              <w:rPr>
                <w:rFonts w:hint="eastAsia" w:ascii="宋体" w:cs="宋体"/>
                <w:color w:val="000000"/>
                <w:kern w:val="0"/>
                <w:sz w:val="24"/>
              </w:rPr>
            </w:pPr>
            <w:r>
              <w:rPr>
                <w:rFonts w:hint="eastAsia" w:ascii="宋体" w:cs="宋体"/>
                <w:color w:val="000000"/>
                <w:kern w:val="0"/>
                <w:sz w:val="24"/>
              </w:rPr>
              <w:t>申请者申请品种登记应当向省、自治区、直辖市人民政府农业主管部门提交申请文件和种子样品，并对其真实性负责，保证可追溯，接受监督检查。申请文件包括品种的种类、名称、来源、特性、育种过程以及特异性、一致性、稳定性测试报告等。</w:t>
            </w:r>
          </w:p>
          <w:p>
            <w:pPr>
              <w:autoSpaceDE w:val="0"/>
              <w:autoSpaceDN w:val="0"/>
              <w:adjustRightInd w:val="0"/>
              <w:spacing w:line="280" w:lineRule="exact"/>
              <w:rPr>
                <w:rFonts w:hint="eastAsia" w:ascii="宋体" w:cs="宋体"/>
                <w:color w:val="auto"/>
                <w:kern w:val="0"/>
                <w:sz w:val="24"/>
              </w:rPr>
            </w:pPr>
            <w:r>
              <w:rPr>
                <w:rFonts w:hint="eastAsia" w:ascii="宋体" w:cs="宋体"/>
                <w:color w:val="000000"/>
                <w:kern w:val="0"/>
                <w:sz w:val="24"/>
              </w:rPr>
              <w:t>省、自治区、直辖市人</w:t>
            </w:r>
            <w:r>
              <w:rPr>
                <w:rFonts w:hint="eastAsia" w:ascii="宋体" w:cs="宋体"/>
                <w:color w:val="auto"/>
                <w:kern w:val="0"/>
                <w:sz w:val="24"/>
              </w:rPr>
              <w:t>民政府农业主管部门自受理品种登记申请之日起二十个工作日内，对申请者提交的申请文件进行书面审查，符合要求的，报国务院农业</w:t>
            </w:r>
            <w:r>
              <w:rPr>
                <w:rFonts w:hint="eastAsia" w:ascii="宋体" w:cs="宋体"/>
                <w:color w:val="auto"/>
                <w:kern w:val="0"/>
                <w:sz w:val="24"/>
                <w:lang w:eastAsia="zh-CN"/>
              </w:rPr>
              <w:t>农村</w:t>
            </w:r>
            <w:r>
              <w:rPr>
                <w:rFonts w:hint="eastAsia" w:ascii="宋体" w:cs="宋体"/>
                <w:color w:val="auto"/>
                <w:kern w:val="0"/>
                <w:sz w:val="24"/>
              </w:rPr>
              <w:t>主管部门予以登记公告。</w:t>
            </w:r>
          </w:p>
          <w:p>
            <w:pPr>
              <w:autoSpaceDE w:val="0"/>
              <w:autoSpaceDN w:val="0"/>
              <w:adjustRightInd w:val="0"/>
              <w:spacing w:line="280" w:lineRule="exact"/>
              <w:rPr>
                <w:rFonts w:hint="eastAsia" w:ascii="宋体" w:cs="宋体"/>
                <w:color w:val="auto"/>
                <w:kern w:val="0"/>
                <w:sz w:val="24"/>
              </w:rPr>
            </w:pPr>
            <w:r>
              <w:rPr>
                <w:rFonts w:hint="eastAsia" w:ascii="宋体" w:cs="宋体"/>
                <w:color w:val="auto"/>
                <w:kern w:val="0"/>
                <w:sz w:val="24"/>
              </w:rPr>
              <w:t>对已登记品种存在申请文件、种子样品不实的，由国务院农业主管部门撤销该品种登记，并将该申请者的违法信息记入社会诚信档案，向社会公布；给种子使用者和其他种子生产经营者造成损失的，依法承担赔偿责任。</w:t>
            </w:r>
          </w:p>
          <w:p>
            <w:pPr>
              <w:autoSpaceDE w:val="0"/>
              <w:autoSpaceDN w:val="0"/>
              <w:adjustRightInd w:val="0"/>
              <w:spacing w:line="280" w:lineRule="exact"/>
              <w:rPr>
                <w:rFonts w:hint="eastAsia" w:ascii="宋体" w:cs="宋体"/>
                <w:color w:val="auto"/>
                <w:kern w:val="0"/>
                <w:sz w:val="24"/>
              </w:rPr>
            </w:pPr>
            <w:r>
              <w:rPr>
                <w:rFonts w:hint="eastAsia" w:ascii="宋体" w:cs="宋体"/>
                <w:color w:val="auto"/>
                <w:kern w:val="0"/>
                <w:sz w:val="24"/>
              </w:rPr>
              <w:t>对已登记品种出现不可克服的严重缺陷等情形的，由国务院农业主管部门撤销登记，并发布公告，停止推广。</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非主要农作物品种登记办法由国务院农业</w:t>
            </w:r>
            <w:r>
              <w:rPr>
                <w:rFonts w:hint="eastAsia" w:ascii="宋体" w:cs="宋体"/>
                <w:color w:val="auto"/>
                <w:kern w:val="0"/>
                <w:sz w:val="24"/>
                <w:lang w:eastAsia="zh-CN"/>
              </w:rPr>
              <w:t>农村</w:t>
            </w:r>
            <w:r>
              <w:rPr>
                <w:rFonts w:hint="eastAsia" w:ascii="宋体" w:cs="宋体"/>
                <w:color w:val="auto"/>
                <w:kern w:val="0"/>
                <w:sz w:val="24"/>
              </w:rPr>
              <w:t>主管部门规定。</w:t>
            </w:r>
          </w:p>
          <w:p>
            <w:pPr>
              <w:autoSpaceDE w:val="0"/>
              <w:autoSpaceDN w:val="0"/>
              <w:adjustRightInd w:val="0"/>
              <w:spacing w:line="280" w:lineRule="exact"/>
              <w:rPr>
                <w:rFonts w:hint="eastAsia" w:ascii="宋体" w:cs="宋体"/>
                <w:color w:val="auto"/>
                <w:kern w:val="0"/>
                <w:sz w:val="24"/>
              </w:rPr>
            </w:pPr>
            <w:r>
              <w:rPr>
                <w:rFonts w:hint="eastAsia" w:ascii="宋体" w:cs="宋体"/>
                <w:color w:val="auto"/>
                <w:kern w:val="0"/>
                <w:sz w:val="24"/>
              </w:rPr>
              <w:t>第二十三条：应当审定的农作物品种未经审定的，不得发布广告、推广、销售。</w:t>
            </w:r>
          </w:p>
          <w:p>
            <w:pPr>
              <w:autoSpaceDE w:val="0"/>
              <w:autoSpaceDN w:val="0"/>
              <w:adjustRightInd w:val="0"/>
              <w:spacing w:line="280" w:lineRule="exact"/>
              <w:rPr>
                <w:rFonts w:hint="eastAsia" w:ascii="宋体" w:cs="宋体"/>
                <w:color w:val="auto"/>
                <w:kern w:val="0"/>
                <w:sz w:val="24"/>
              </w:rPr>
            </w:pPr>
            <w:r>
              <w:rPr>
                <w:rFonts w:hint="eastAsia" w:ascii="宋体" w:cs="宋体"/>
                <w:color w:val="auto"/>
                <w:kern w:val="0"/>
                <w:sz w:val="24"/>
              </w:rPr>
              <w:t>应当审定的林木品种未经审定通过的，不得作为良种推广、销售，但生产确需使用的，应当经林木品种审定委员会认定。</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应当登记的农作物品种未经登记的，不得发布广告、推广，不得以登记品种的名义销售。</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第七十</w:t>
            </w:r>
            <w:r>
              <w:rPr>
                <w:rFonts w:hint="eastAsia" w:ascii="宋体" w:cs="宋体"/>
                <w:color w:val="auto"/>
                <w:kern w:val="0"/>
                <w:sz w:val="24"/>
                <w:lang w:eastAsia="zh-CN"/>
              </w:rPr>
              <w:t>七</w:t>
            </w:r>
            <w:r>
              <w:rPr>
                <w:rFonts w:hint="eastAsia" w:ascii="宋体" w:cs="宋体"/>
                <w:color w:val="auto"/>
                <w:kern w:val="0"/>
                <w:sz w:val="24"/>
              </w:rPr>
              <w:t>条第一款第一、三、四、五项：违反本法第二十一条、第二十二条、第二十三条规定，有下列行为之一的，由县级以上人民政府</w:t>
            </w:r>
            <w:bookmarkStart w:id="8" w:name="OLE_LINK7"/>
            <w:r>
              <w:rPr>
                <w:rFonts w:hint="eastAsia" w:ascii="宋体" w:cs="宋体"/>
                <w:color w:val="auto"/>
                <w:kern w:val="0"/>
                <w:sz w:val="24"/>
              </w:rPr>
              <w:t>农业</w:t>
            </w:r>
            <w:bookmarkEnd w:id="8"/>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责令停止违法行为，没收违法所得和种子，并处二万元以上二十万元以下罚款：（一）对应当审定未经审定的农作物品种进行推广、销售的；（三）推广、销售应当停止推广、销售的农作物品种或者林木良种的；（四）对应当登记未经登记的农作物品种进行推广，或者以登记品种的名义进行销售的；（五）对已撤销登记的农作物品种进行推广，或者以登记品种的名义进行销售的。</w:t>
            </w:r>
          </w:p>
          <w:p>
            <w:pPr>
              <w:autoSpaceDE w:val="0"/>
              <w:autoSpaceDN w:val="0"/>
              <w:adjustRightInd w:val="0"/>
              <w:spacing w:line="280" w:lineRule="exact"/>
              <w:rPr>
                <w:rFonts w:ascii="宋体" w:cs="宋体"/>
                <w:color w:val="auto"/>
                <w:kern w:val="0"/>
                <w:sz w:val="24"/>
              </w:rPr>
            </w:pPr>
            <w:r>
              <w:rPr>
                <w:rFonts w:ascii="宋体" w:cs="宋体"/>
                <w:color w:val="auto"/>
                <w:kern w:val="0"/>
                <w:sz w:val="24"/>
              </w:rPr>
              <w:t>2.</w:t>
            </w:r>
            <w:r>
              <w:rPr>
                <w:rFonts w:hint="eastAsia" w:ascii="宋体" w:cs="宋体"/>
                <w:color w:val="auto"/>
                <w:kern w:val="0"/>
                <w:sz w:val="24"/>
              </w:rPr>
              <w:t>《</w:t>
            </w:r>
            <w:bookmarkStart w:id="9" w:name="OLE_LINK14"/>
            <w:r>
              <w:rPr>
                <w:rFonts w:hint="eastAsia" w:ascii="宋体" w:cs="宋体"/>
                <w:color w:val="auto"/>
                <w:kern w:val="0"/>
                <w:sz w:val="24"/>
              </w:rPr>
              <w:t>非主要农作物品种登记办法</w:t>
            </w:r>
            <w:bookmarkEnd w:id="9"/>
            <w:r>
              <w:rPr>
                <w:rFonts w:hint="eastAsia" w:ascii="宋体" w:cs="宋体"/>
                <w:color w:val="auto"/>
                <w:kern w:val="0"/>
                <w:sz w:val="24"/>
              </w:rPr>
              <w:t>》</w:t>
            </w:r>
          </w:p>
          <w:p>
            <w:pPr>
              <w:autoSpaceDE w:val="0"/>
              <w:autoSpaceDN w:val="0"/>
              <w:adjustRightInd w:val="0"/>
              <w:spacing w:line="280" w:lineRule="exact"/>
              <w:rPr>
                <w:rFonts w:ascii="宋体" w:cs="宋体"/>
                <w:color w:val="000000"/>
                <w:kern w:val="0"/>
                <w:sz w:val="24"/>
              </w:rPr>
            </w:pPr>
            <w:r>
              <w:rPr>
                <w:rFonts w:hint="eastAsia" w:ascii="宋体" w:cs="宋体"/>
                <w:color w:val="auto"/>
                <w:kern w:val="0"/>
                <w:sz w:val="24"/>
              </w:rPr>
              <w:t>第二十八条：有下列行为之一的，由县级以上人民政府农业主管部门依照</w:t>
            </w:r>
            <w:r>
              <w:rPr>
                <w:rFonts w:hint="eastAsia" w:ascii="宋体" w:cs="宋体"/>
                <w:color w:val="000000"/>
                <w:kern w:val="0"/>
                <w:sz w:val="24"/>
              </w:rPr>
              <w:t>《种子法》第七十八条规定，责令停止违法行为，没收违法所得和种子，并处二万元以上二十万元以下罚款：（一）对应当登记未经登记的农作物品种进行推广，或者以登记品种的名义进行销售的；（二）对已撤销登记的农作物品种进行推广，或者以登记品种的名义进行销售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480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对未经许可进出口</w:t>
            </w:r>
            <w:r>
              <w:rPr>
                <w:rFonts w:hint="eastAsia" w:ascii="宋体" w:cs="宋体"/>
                <w:color w:val="auto"/>
                <w:kern w:val="0"/>
                <w:sz w:val="24"/>
                <w:lang w:eastAsia="zh-CN"/>
              </w:rPr>
              <w:t>农作物</w:t>
            </w:r>
            <w:r>
              <w:rPr>
                <w:rFonts w:hint="eastAsia" w:ascii="宋体" w:cs="宋体"/>
                <w:color w:val="auto"/>
                <w:kern w:val="0"/>
                <w:sz w:val="24"/>
              </w:rPr>
              <w:t>种子等行为的处罚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0217004000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《中华人民共和国种子法》</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lang w:eastAsia="zh-CN"/>
              </w:rPr>
              <w:t>第五十七条</w:t>
            </w:r>
            <w:r>
              <w:rPr>
                <w:rFonts w:hint="eastAsia" w:ascii="宋体" w:cs="宋体"/>
                <w:color w:val="auto"/>
                <w:kern w:val="0"/>
                <w:sz w:val="24"/>
              </w:rPr>
              <w:t>：从事种子进出口业务的，</w:t>
            </w:r>
            <w:r>
              <w:rPr>
                <w:rFonts w:hint="eastAsia" w:ascii="宋体" w:cs="宋体"/>
                <w:color w:val="auto"/>
                <w:kern w:val="0"/>
                <w:sz w:val="24"/>
                <w:lang w:eastAsia="zh-CN"/>
              </w:rPr>
              <w:t>应当具备种子生产经营许可证；其中，从事农作物种子进出口业务的，还应当按照国家有关规定取得种子进出口许可。</w:t>
            </w:r>
            <w:r>
              <w:rPr>
                <w:rFonts w:hint="eastAsia" w:ascii="宋体" w:cs="宋体"/>
                <w:color w:val="auto"/>
                <w:kern w:val="0"/>
                <w:sz w:val="24"/>
              </w:rPr>
              <w:t>从境外引进农作物、林木种子的审定权限，农作物</w:t>
            </w:r>
            <w:r>
              <w:rPr>
                <w:rFonts w:hint="eastAsia" w:ascii="宋体" w:cs="宋体"/>
                <w:color w:val="auto"/>
                <w:kern w:val="0"/>
                <w:sz w:val="24"/>
                <w:lang w:eastAsia="zh-CN"/>
              </w:rPr>
              <w:t>、</w:t>
            </w:r>
            <w:r>
              <w:rPr>
                <w:rFonts w:hint="eastAsia" w:ascii="宋体" w:cs="宋体"/>
                <w:color w:val="auto"/>
                <w:kern w:val="0"/>
                <w:sz w:val="24"/>
              </w:rPr>
              <w:t>林木种子的进口审批办法，引进转基因植物品种的管理办法，由国务院规定。</w:t>
            </w:r>
          </w:p>
          <w:p>
            <w:pPr>
              <w:autoSpaceDE w:val="0"/>
              <w:autoSpaceDN w:val="0"/>
              <w:adjustRightInd w:val="0"/>
              <w:spacing w:line="280" w:lineRule="exact"/>
              <w:rPr>
                <w:rFonts w:hint="eastAsia" w:ascii="宋体" w:cs="宋体"/>
                <w:color w:val="auto"/>
                <w:kern w:val="0"/>
                <w:sz w:val="24"/>
              </w:rPr>
            </w:pPr>
            <w:r>
              <w:rPr>
                <w:rFonts w:hint="eastAsia" w:ascii="宋体" w:cs="宋体"/>
                <w:color w:val="auto"/>
                <w:kern w:val="0"/>
                <w:sz w:val="24"/>
                <w:lang w:eastAsia="zh-CN"/>
              </w:rPr>
              <w:t>第五十九条</w:t>
            </w:r>
            <w:r>
              <w:rPr>
                <w:rFonts w:hint="eastAsia" w:ascii="宋体" w:cs="宋体"/>
                <w:color w:val="auto"/>
                <w:kern w:val="0"/>
                <w:sz w:val="24"/>
              </w:rPr>
              <w:t>：为境外制种进口种子的，可以不受本法第</w:t>
            </w:r>
            <w:r>
              <w:rPr>
                <w:rFonts w:hint="eastAsia" w:ascii="宋体" w:cs="宋体"/>
                <w:color w:val="auto"/>
                <w:kern w:val="0"/>
                <w:sz w:val="24"/>
                <w:lang w:eastAsia="zh-CN"/>
              </w:rPr>
              <w:t>第五十七条</w:t>
            </w:r>
            <w:r>
              <w:rPr>
                <w:rFonts w:hint="eastAsia" w:ascii="宋体" w:cs="宋体"/>
                <w:color w:val="auto"/>
                <w:kern w:val="0"/>
                <w:sz w:val="24"/>
              </w:rPr>
              <w:t>第一款的限制，但应当具有对外制种合同，进口的种子只能用于制种，其产品不得在境内销售。</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从境外引进农作物或者林木试验用种，应当隔离栽培，收获物也不得作为种子销售。</w:t>
            </w:r>
          </w:p>
          <w:p>
            <w:pPr>
              <w:tabs>
                <w:tab w:val="left" w:pos="3360"/>
              </w:tabs>
              <w:autoSpaceDE w:val="0"/>
              <w:autoSpaceDN w:val="0"/>
              <w:adjustRightInd w:val="0"/>
              <w:spacing w:line="280" w:lineRule="exact"/>
              <w:rPr>
                <w:rFonts w:ascii="宋体" w:cs="宋体"/>
                <w:color w:val="auto"/>
                <w:kern w:val="0"/>
                <w:sz w:val="24"/>
              </w:rPr>
            </w:pPr>
            <w:r>
              <w:rPr>
                <w:rFonts w:hint="eastAsia" w:ascii="宋体" w:cs="宋体"/>
                <w:color w:val="auto"/>
                <w:kern w:val="0"/>
                <w:sz w:val="24"/>
                <w:lang w:eastAsia="zh-CN"/>
              </w:rPr>
              <w:t>第六十条</w:t>
            </w:r>
            <w:r>
              <w:rPr>
                <w:rFonts w:hint="eastAsia" w:ascii="宋体" w:cs="宋体"/>
                <w:color w:val="auto"/>
                <w:kern w:val="0"/>
                <w:sz w:val="24"/>
              </w:rPr>
              <w:t>：禁止进出口假、劣种子以及属于国家规定不得进出口的种子。</w:t>
            </w:r>
            <w:r>
              <w:rPr>
                <w:rFonts w:ascii="宋体" w:cs="宋体"/>
                <w:color w:val="auto"/>
                <w:kern w:val="0"/>
                <w:sz w:val="24"/>
              </w:rPr>
              <w:t xml:space="preserve"> </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lang w:eastAsia="zh-CN"/>
              </w:rPr>
              <w:t>第七十八条</w:t>
            </w:r>
            <w:r>
              <w:rPr>
                <w:rFonts w:hint="eastAsia" w:ascii="宋体" w:cs="宋体"/>
                <w:color w:val="auto"/>
                <w:kern w:val="0"/>
                <w:sz w:val="24"/>
              </w:rPr>
              <w:t>：违反本法第</w:t>
            </w:r>
            <w:r>
              <w:rPr>
                <w:rFonts w:hint="eastAsia" w:ascii="宋体" w:cs="宋体"/>
                <w:color w:val="auto"/>
                <w:kern w:val="0"/>
                <w:sz w:val="24"/>
                <w:lang w:eastAsia="zh-CN"/>
              </w:rPr>
              <w:t>第五十七条、第五十九条、第六十条</w:t>
            </w:r>
            <w:r>
              <w:rPr>
                <w:rFonts w:hint="eastAsia" w:ascii="宋体" w:cs="宋体"/>
                <w:color w:val="auto"/>
                <w:kern w:val="0"/>
                <w:sz w:val="24"/>
              </w:rPr>
              <w:t>规定，有下列行为之一的，由县级以上人民政府农业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责令改正，没收违法所得和种子；违法生产经营的货值金额不足一万元的，并处三千元以上三万元以下罚款；货值金额一万元以上的，并处货值金额三倍以上五倍以下罚款；情节严重的，吊销种子生产经营许可证：（一）未经许可进出口种子的；（二）为境外制种的种子在境内销售的；（三）从境外引进农作物或者林木种子进行引种试验的收获物作为种子在境内销售的；（四）进出口假、劣种子或者属于国家规定不得进出口的种子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75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auto"/>
                <w:kern w:val="0"/>
                <w:sz w:val="24"/>
              </w:rPr>
              <w:t>对销售的</w:t>
            </w:r>
            <w:r>
              <w:rPr>
                <w:rFonts w:hint="eastAsia" w:ascii="宋体" w:cs="宋体"/>
                <w:color w:val="auto"/>
                <w:kern w:val="0"/>
                <w:sz w:val="24"/>
                <w:lang w:eastAsia="zh-CN"/>
              </w:rPr>
              <w:t>农作物</w:t>
            </w:r>
            <w:r>
              <w:rPr>
                <w:rFonts w:hint="eastAsia" w:ascii="宋体" w:cs="宋体"/>
                <w:color w:val="auto"/>
                <w:kern w:val="0"/>
                <w:sz w:val="24"/>
              </w:rPr>
              <w:t>种子应当包装而没有包装、等行为的处罚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0217005000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w w:val="95"/>
                <w:kern w:val="0"/>
                <w:sz w:val="24"/>
              </w:rPr>
            </w:pPr>
            <w:r>
              <w:rPr>
                <w:rFonts w:hint="eastAsia" w:ascii="宋体" w:cs="宋体"/>
                <w:color w:val="auto"/>
                <w:w w:val="95"/>
                <w:kern w:val="0"/>
                <w:sz w:val="24"/>
              </w:rPr>
              <w:t>《中华人民共和国种子法》</w:t>
            </w:r>
          </w:p>
          <w:p>
            <w:pPr>
              <w:autoSpaceDE w:val="0"/>
              <w:autoSpaceDN w:val="0"/>
              <w:adjustRightInd w:val="0"/>
              <w:spacing w:line="260" w:lineRule="exact"/>
              <w:rPr>
                <w:rFonts w:ascii="宋体" w:cs="宋体"/>
                <w:color w:val="auto"/>
                <w:w w:val="95"/>
                <w:kern w:val="0"/>
                <w:sz w:val="24"/>
              </w:rPr>
            </w:pPr>
            <w:r>
              <w:rPr>
                <w:rFonts w:hint="eastAsia" w:ascii="宋体" w:cs="宋体"/>
                <w:color w:val="auto"/>
                <w:w w:val="95"/>
                <w:kern w:val="0"/>
                <w:sz w:val="24"/>
              </w:rPr>
              <w:t>第三十六条：种子生产经营者应当建立和保存包括种子来源、产地、数量、质量、销售去向、销售日期和有关责任人员等内容的生产经营档案，保证可追溯。种子生产经营档案的具体载明事项，种子生产经营档案及种子样品的保存期限由国务院</w:t>
            </w:r>
            <w:r>
              <w:rPr>
                <w:rFonts w:hint="eastAsia" w:ascii="宋体" w:cs="宋体"/>
                <w:color w:val="auto"/>
                <w:kern w:val="0"/>
                <w:sz w:val="24"/>
              </w:rPr>
              <w:t>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w w:val="95"/>
                <w:kern w:val="0"/>
                <w:sz w:val="24"/>
              </w:rPr>
              <w:t>主管部门规定。</w:t>
            </w:r>
          </w:p>
          <w:p>
            <w:pPr>
              <w:autoSpaceDE w:val="0"/>
              <w:autoSpaceDN w:val="0"/>
              <w:adjustRightInd w:val="0"/>
              <w:spacing w:line="260" w:lineRule="exact"/>
              <w:rPr>
                <w:rFonts w:ascii="宋体" w:cs="宋体"/>
                <w:color w:val="auto"/>
                <w:w w:val="95"/>
                <w:kern w:val="0"/>
                <w:sz w:val="24"/>
              </w:rPr>
            </w:pPr>
            <w:r>
              <w:rPr>
                <w:rFonts w:hint="eastAsia" w:ascii="宋体" w:cs="宋体"/>
                <w:color w:val="auto"/>
                <w:w w:val="95"/>
                <w:kern w:val="0"/>
                <w:sz w:val="24"/>
              </w:rPr>
              <w:t>第三十八条：种子生产经营许可证的有效区域由发证机关在其管辖范围内确定。种子生产经营者在种子生产经营许可证载明的有效区域设立分支机构的，专门经营不再分装的包装种子的，或者受具有种子生产经营许可证的种子生产经营者以书面委托生产、代销其种子的，不需要办理种子生产经营许可证，但应当向当地</w:t>
            </w:r>
            <w:r>
              <w:rPr>
                <w:rFonts w:hint="eastAsia" w:ascii="宋体" w:cs="宋体"/>
                <w:color w:val="auto"/>
                <w:kern w:val="0"/>
                <w:sz w:val="24"/>
              </w:rPr>
              <w:t>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w w:val="95"/>
                <w:kern w:val="0"/>
                <w:sz w:val="24"/>
              </w:rPr>
              <w:t>主管部门备案。实行选育生产经营相结合，符合国务院农业、林业主管部门规定条件的种子企业的生产经营许可证的有效区域为全国。</w:t>
            </w:r>
          </w:p>
          <w:p>
            <w:pPr>
              <w:autoSpaceDE w:val="0"/>
              <w:autoSpaceDN w:val="0"/>
              <w:adjustRightInd w:val="0"/>
              <w:spacing w:line="260" w:lineRule="exact"/>
              <w:rPr>
                <w:rFonts w:hint="eastAsia" w:ascii="宋体" w:cs="宋体"/>
                <w:color w:val="auto"/>
                <w:w w:val="95"/>
                <w:kern w:val="0"/>
                <w:sz w:val="24"/>
              </w:rPr>
            </w:pPr>
            <w:r>
              <w:rPr>
                <w:rFonts w:hint="eastAsia" w:ascii="宋体" w:cs="宋体"/>
                <w:color w:val="auto"/>
                <w:w w:val="95"/>
                <w:kern w:val="0"/>
                <w:sz w:val="24"/>
                <w:lang w:eastAsia="zh-CN"/>
              </w:rPr>
              <w:t>第三十九条</w:t>
            </w:r>
            <w:r>
              <w:rPr>
                <w:rFonts w:hint="eastAsia" w:ascii="宋体" w:cs="宋体"/>
                <w:color w:val="auto"/>
                <w:w w:val="95"/>
                <w:kern w:val="0"/>
                <w:sz w:val="24"/>
              </w:rPr>
              <w:t>：销售的种子应当加工、分级、包装。但是不能加工、包装的除外。</w:t>
            </w:r>
          </w:p>
          <w:p>
            <w:pPr>
              <w:autoSpaceDE w:val="0"/>
              <w:autoSpaceDN w:val="0"/>
              <w:adjustRightInd w:val="0"/>
              <w:spacing w:line="260" w:lineRule="exact"/>
              <w:rPr>
                <w:rFonts w:ascii="宋体" w:cs="宋体"/>
                <w:color w:val="auto"/>
                <w:w w:val="95"/>
                <w:kern w:val="0"/>
                <w:sz w:val="24"/>
              </w:rPr>
            </w:pPr>
            <w:r>
              <w:rPr>
                <w:rFonts w:hint="eastAsia" w:ascii="宋体" w:cs="宋体"/>
                <w:color w:val="auto"/>
                <w:w w:val="95"/>
                <w:kern w:val="0"/>
                <w:sz w:val="24"/>
              </w:rPr>
              <w:t>大包装或者进口种子可以分装；实行分装的，应当标注分装单位，并对种子质量负责。</w:t>
            </w:r>
          </w:p>
          <w:p>
            <w:pPr>
              <w:autoSpaceDE w:val="0"/>
              <w:autoSpaceDN w:val="0"/>
              <w:adjustRightInd w:val="0"/>
              <w:spacing w:line="260" w:lineRule="exact"/>
              <w:rPr>
                <w:rFonts w:hint="eastAsia" w:ascii="宋体" w:cs="宋体"/>
                <w:color w:val="auto"/>
                <w:w w:val="95"/>
                <w:kern w:val="0"/>
                <w:sz w:val="24"/>
              </w:rPr>
            </w:pPr>
            <w:r>
              <w:rPr>
                <w:rFonts w:hint="eastAsia" w:ascii="宋体" w:cs="宋体"/>
                <w:color w:val="auto"/>
                <w:w w:val="95"/>
                <w:kern w:val="0"/>
                <w:sz w:val="24"/>
              </w:rPr>
              <w:t>第四十一条</w:t>
            </w:r>
            <w:r>
              <w:rPr>
                <w:rFonts w:hint="eastAsia" w:ascii="宋体" w:cs="宋体"/>
                <w:color w:val="auto"/>
                <w:w w:val="95"/>
                <w:kern w:val="0"/>
                <w:sz w:val="24"/>
                <w:lang w:eastAsia="zh-CN"/>
              </w:rPr>
              <w:t>第四十条</w:t>
            </w:r>
            <w:r>
              <w:rPr>
                <w:rFonts w:hint="eastAsia" w:ascii="宋体" w:cs="宋体"/>
                <w:color w:val="auto"/>
                <w:w w:val="95"/>
                <w:kern w:val="0"/>
                <w:sz w:val="24"/>
              </w:rPr>
              <w:t>：销售的种子应当符合国家或者行业标准，附有标签和使用说明。标签和使用说明标注的内容应当与销售的种子相符。种子生产经营者对标注内容的真实性和种子质量负责。</w:t>
            </w:r>
          </w:p>
          <w:p>
            <w:pPr>
              <w:autoSpaceDE w:val="0"/>
              <w:autoSpaceDN w:val="0"/>
              <w:adjustRightInd w:val="0"/>
              <w:spacing w:line="260" w:lineRule="exact"/>
              <w:rPr>
                <w:rFonts w:hint="eastAsia" w:ascii="宋体" w:cs="宋体"/>
                <w:color w:val="auto"/>
                <w:w w:val="95"/>
                <w:kern w:val="0"/>
                <w:sz w:val="24"/>
              </w:rPr>
            </w:pPr>
            <w:r>
              <w:rPr>
                <w:rFonts w:hint="eastAsia" w:ascii="宋体" w:cs="宋体"/>
                <w:color w:val="auto"/>
                <w:w w:val="95"/>
                <w:kern w:val="0"/>
                <w:sz w:val="24"/>
              </w:rPr>
              <w:t>标签应当标注种子类别、品种名称、品种审定或者登记编号、品种适宜种植区域及季节、生产经营者及注册地、质量指标、检疫证明编号、种子生产经营许可证编号和信息代码，以及国务院农业、林业主管部门规定的其他事项。</w:t>
            </w:r>
          </w:p>
          <w:p>
            <w:pPr>
              <w:autoSpaceDE w:val="0"/>
              <w:autoSpaceDN w:val="0"/>
              <w:adjustRightInd w:val="0"/>
              <w:spacing w:line="260" w:lineRule="exact"/>
              <w:rPr>
                <w:rFonts w:hint="eastAsia" w:ascii="宋体" w:cs="宋体"/>
                <w:color w:val="auto"/>
                <w:w w:val="95"/>
                <w:kern w:val="0"/>
                <w:sz w:val="24"/>
              </w:rPr>
            </w:pPr>
            <w:r>
              <w:rPr>
                <w:rFonts w:hint="eastAsia" w:ascii="宋体" w:cs="宋体"/>
                <w:color w:val="auto"/>
                <w:w w:val="95"/>
                <w:kern w:val="0"/>
                <w:sz w:val="24"/>
              </w:rPr>
              <w:t>销售授权品种种子的，应当标注品种权号。</w:t>
            </w:r>
          </w:p>
          <w:p>
            <w:pPr>
              <w:autoSpaceDE w:val="0"/>
              <w:autoSpaceDN w:val="0"/>
              <w:adjustRightInd w:val="0"/>
              <w:spacing w:line="260" w:lineRule="exact"/>
              <w:rPr>
                <w:rFonts w:hint="eastAsia" w:ascii="宋体" w:cs="宋体"/>
                <w:color w:val="auto"/>
                <w:w w:val="95"/>
                <w:kern w:val="0"/>
                <w:sz w:val="24"/>
              </w:rPr>
            </w:pPr>
            <w:r>
              <w:rPr>
                <w:rFonts w:hint="eastAsia" w:ascii="宋体" w:cs="宋体"/>
                <w:color w:val="auto"/>
                <w:w w:val="95"/>
                <w:kern w:val="0"/>
                <w:sz w:val="24"/>
              </w:rPr>
              <w:t>销售进口种子的，应当附有进口审批文号和中文标签。</w:t>
            </w:r>
          </w:p>
          <w:p>
            <w:pPr>
              <w:autoSpaceDE w:val="0"/>
              <w:autoSpaceDN w:val="0"/>
              <w:adjustRightInd w:val="0"/>
              <w:spacing w:line="260" w:lineRule="exact"/>
              <w:rPr>
                <w:rFonts w:hint="eastAsia" w:ascii="宋体" w:cs="宋体"/>
                <w:color w:val="auto"/>
                <w:w w:val="95"/>
                <w:kern w:val="0"/>
                <w:sz w:val="24"/>
              </w:rPr>
            </w:pPr>
            <w:r>
              <w:rPr>
                <w:rFonts w:hint="eastAsia" w:ascii="宋体" w:cs="宋体"/>
                <w:color w:val="auto"/>
                <w:w w:val="95"/>
                <w:kern w:val="0"/>
                <w:sz w:val="24"/>
              </w:rPr>
              <w:t>销售转基因植物品种种子的，必须用明显的文字标注，并应当提示使用时的安全控制措施。种子生产经营者应当遵守有关法律、法规的规定，诚实守信，向种子使用者提供种子生产者信息、种子的主要性状、主要栽培措施、适应性等使用条件的说明、风险提示与有关咨询服务，不得作虚假或者引人误解的宣传。</w:t>
            </w:r>
          </w:p>
          <w:p>
            <w:pPr>
              <w:autoSpaceDE w:val="0"/>
              <w:autoSpaceDN w:val="0"/>
              <w:adjustRightInd w:val="0"/>
              <w:spacing w:line="260" w:lineRule="exact"/>
              <w:rPr>
                <w:rFonts w:ascii="宋体" w:cs="宋体"/>
                <w:color w:val="auto"/>
                <w:w w:val="95"/>
                <w:kern w:val="0"/>
                <w:sz w:val="24"/>
              </w:rPr>
            </w:pPr>
            <w:r>
              <w:rPr>
                <w:rFonts w:hint="eastAsia" w:ascii="宋体" w:cs="宋体"/>
                <w:color w:val="auto"/>
                <w:w w:val="95"/>
                <w:kern w:val="0"/>
                <w:sz w:val="24"/>
              </w:rPr>
              <w:t>任何单位和个人不得非法干预种子生产经营者的生产经营自主权。</w:t>
            </w:r>
          </w:p>
          <w:p>
            <w:pPr>
              <w:autoSpaceDE w:val="0"/>
              <w:autoSpaceDN w:val="0"/>
              <w:adjustRightInd w:val="0"/>
              <w:spacing w:line="260" w:lineRule="exact"/>
              <w:rPr>
                <w:rFonts w:ascii="宋体" w:cs="宋体"/>
                <w:color w:val="000000"/>
                <w:kern w:val="0"/>
                <w:sz w:val="24"/>
              </w:rPr>
            </w:pPr>
            <w:r>
              <w:rPr>
                <w:rFonts w:hint="eastAsia" w:ascii="宋体" w:cs="宋体"/>
                <w:color w:val="auto"/>
                <w:w w:val="95"/>
                <w:kern w:val="0"/>
                <w:sz w:val="24"/>
                <w:lang w:eastAsia="zh-CN"/>
              </w:rPr>
              <w:t>第七十九条</w:t>
            </w:r>
            <w:r>
              <w:rPr>
                <w:rFonts w:hint="eastAsia" w:ascii="宋体" w:cs="宋体"/>
                <w:color w:val="auto"/>
                <w:w w:val="95"/>
                <w:kern w:val="0"/>
                <w:sz w:val="24"/>
              </w:rPr>
              <w:t>：违反本法第三十六条、</w:t>
            </w:r>
            <w:r>
              <w:rPr>
                <w:rFonts w:hint="eastAsia" w:ascii="宋体" w:cs="宋体"/>
                <w:color w:val="auto"/>
                <w:w w:val="95"/>
                <w:kern w:val="0"/>
                <w:sz w:val="24"/>
                <w:lang w:eastAsia="zh-CN"/>
              </w:rPr>
              <w:t>第三十六条、第三十八条、第三十九条、第四十条</w:t>
            </w:r>
            <w:r>
              <w:rPr>
                <w:rFonts w:hint="eastAsia" w:ascii="宋体" w:cs="宋体"/>
                <w:color w:val="auto"/>
                <w:w w:val="95"/>
                <w:kern w:val="0"/>
                <w:sz w:val="24"/>
              </w:rPr>
              <w:t>规定，有下列行为之一的，由县级以上人民政府</w:t>
            </w:r>
            <w:r>
              <w:rPr>
                <w:rFonts w:hint="eastAsia" w:ascii="宋体" w:cs="宋体"/>
                <w:color w:val="auto"/>
                <w:kern w:val="0"/>
                <w:sz w:val="24"/>
              </w:rPr>
              <w:t>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w w:val="95"/>
                <w:kern w:val="0"/>
                <w:sz w:val="24"/>
              </w:rPr>
              <w:t>主管部门责令改正，处二千元以上二万元以下罚款：（一）销售的种子应当包装而没有包装的；（二）销售的种子没有使用说明或者标签内容不符合规定的；（三）涂改标签的；（四）未按规定建立、保存种子生产经营档案的；（五）种子生产经营者在异地设立分支机构、专门经营不再分装的包装种子或者受委托生产、代销种子，未按规定备案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355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对侵占、破坏种质资源，私自采集或者采伐国家重点保护的天然种质资源的处罚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0217217000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ascii="宋体" w:cs="宋体"/>
                <w:color w:val="auto"/>
                <w:kern w:val="0"/>
                <w:sz w:val="24"/>
              </w:rPr>
              <w:t>1.</w:t>
            </w:r>
            <w:r>
              <w:rPr>
                <w:rFonts w:hint="eastAsia" w:ascii="宋体" w:cs="宋体"/>
                <w:color w:val="auto"/>
                <w:kern w:val="0"/>
                <w:sz w:val="24"/>
              </w:rPr>
              <w:t>《中华人民共和国种子法》</w:t>
            </w:r>
          </w:p>
          <w:p>
            <w:pPr>
              <w:autoSpaceDE w:val="0"/>
              <w:autoSpaceDN w:val="0"/>
              <w:adjustRightInd w:val="0"/>
              <w:spacing w:line="280" w:lineRule="exact"/>
              <w:rPr>
                <w:rFonts w:hint="eastAsia" w:ascii="宋体" w:cs="宋体"/>
                <w:color w:val="auto"/>
                <w:kern w:val="0"/>
                <w:sz w:val="24"/>
              </w:rPr>
            </w:pPr>
            <w:r>
              <w:rPr>
                <w:rFonts w:hint="eastAsia" w:ascii="宋体" w:cs="宋体"/>
                <w:color w:val="auto"/>
                <w:kern w:val="0"/>
                <w:sz w:val="24"/>
              </w:rPr>
              <w:t>第八条：国家依法保护种质资源，任何单位和个人不得侵占和破坏种质资源。</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禁止采集或者采伐国家重点保护的天然种质资源。因科研等特殊情况需要采集或者采伐的，应当经国务院或者省、自治区、直辖市人民政府的农业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主管部门批准。</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lang w:eastAsia="zh-CN"/>
              </w:rPr>
              <w:t>第八十条</w:t>
            </w:r>
            <w:r>
              <w:rPr>
                <w:rFonts w:hint="eastAsia" w:ascii="宋体" w:cs="宋体"/>
                <w:color w:val="auto"/>
                <w:kern w:val="0"/>
                <w:sz w:val="24"/>
              </w:rPr>
              <w:t>：违反本法第八条规定，侵占、破坏种质资源，私自采集或者采伐国家重点保护的天然种质资源的，由县级以上人民政府农业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主管部门责令停止违法行为，没收种质资源和违法所得，并处五千元以上五万元以下罚款；造成损失的，依法承担赔偿责任。</w:t>
            </w:r>
          </w:p>
          <w:p>
            <w:pPr>
              <w:autoSpaceDE w:val="0"/>
              <w:autoSpaceDN w:val="0"/>
              <w:adjustRightInd w:val="0"/>
              <w:spacing w:line="280" w:lineRule="exact"/>
              <w:rPr>
                <w:rFonts w:ascii="宋体" w:cs="宋体"/>
                <w:color w:val="auto"/>
                <w:kern w:val="0"/>
                <w:sz w:val="24"/>
              </w:rPr>
            </w:pPr>
            <w:r>
              <w:rPr>
                <w:rFonts w:ascii="宋体" w:cs="宋体"/>
                <w:color w:val="auto"/>
                <w:kern w:val="0"/>
                <w:sz w:val="24"/>
              </w:rPr>
              <w:t>2.</w:t>
            </w:r>
            <w:r>
              <w:rPr>
                <w:rFonts w:hint="eastAsia" w:ascii="宋体" w:cs="宋体"/>
                <w:color w:val="auto"/>
                <w:kern w:val="0"/>
                <w:sz w:val="24"/>
              </w:rPr>
              <w:t>《</w:t>
            </w:r>
            <w:bookmarkStart w:id="10" w:name="OLE_LINK13"/>
            <w:r>
              <w:rPr>
                <w:rFonts w:hint="eastAsia" w:ascii="宋体" w:cs="宋体"/>
                <w:color w:val="auto"/>
                <w:kern w:val="0"/>
                <w:sz w:val="24"/>
              </w:rPr>
              <w:t>农作物种质资源管理办法</w:t>
            </w:r>
            <w:bookmarkEnd w:id="10"/>
            <w:r>
              <w:rPr>
                <w:rFonts w:hint="eastAsia" w:ascii="宋体" w:cs="宋体"/>
                <w:color w:val="auto"/>
                <w:kern w:val="0"/>
                <w:sz w:val="24"/>
              </w:rPr>
              <w:t>》</w:t>
            </w:r>
          </w:p>
          <w:p>
            <w:pPr>
              <w:autoSpaceDE w:val="0"/>
              <w:autoSpaceDN w:val="0"/>
              <w:adjustRightInd w:val="0"/>
              <w:spacing w:line="280" w:lineRule="exact"/>
              <w:rPr>
                <w:rFonts w:ascii="宋体" w:cs="宋体"/>
                <w:color w:val="000000"/>
                <w:kern w:val="0"/>
                <w:sz w:val="24"/>
              </w:rPr>
            </w:pPr>
            <w:r>
              <w:rPr>
                <w:rFonts w:hint="eastAsia" w:ascii="宋体" w:cs="宋体"/>
                <w:color w:val="auto"/>
                <w:kern w:val="0"/>
                <w:sz w:val="24"/>
              </w:rPr>
              <w:t>第三十八条：违反本办法规定，未经批准私自采集或者采伐国家重点保护的天然种质资源的，按照《种子法》第六十一条的规定予以处罚。（对应修订后的《种子法》第八十一条）</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435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auto"/>
                <w:kern w:val="0"/>
                <w:sz w:val="24"/>
              </w:rPr>
              <w:t>对</w:t>
            </w:r>
            <w:r>
              <w:rPr>
                <w:rFonts w:hint="eastAsia" w:ascii="宋体" w:cs="宋体"/>
                <w:color w:val="auto"/>
                <w:kern w:val="0"/>
                <w:sz w:val="24"/>
                <w:lang w:eastAsia="zh-CN"/>
              </w:rPr>
              <w:t>未经批准</w:t>
            </w:r>
            <w:r>
              <w:rPr>
                <w:rFonts w:hint="eastAsia" w:ascii="宋体" w:cs="宋体"/>
                <w:color w:val="auto"/>
                <w:kern w:val="0"/>
                <w:sz w:val="24"/>
              </w:rPr>
              <w:t>向境外提供或者从境外引进种质资源，或者与境外机构、个人开展合作研究利用</w:t>
            </w:r>
            <w:r>
              <w:rPr>
                <w:rFonts w:hint="eastAsia" w:ascii="宋体" w:cs="宋体"/>
                <w:color w:val="auto"/>
                <w:kern w:val="0"/>
                <w:sz w:val="24"/>
                <w:lang w:eastAsia="zh-CN"/>
              </w:rPr>
              <w:t>农作物</w:t>
            </w:r>
            <w:r>
              <w:rPr>
                <w:rFonts w:hint="eastAsia" w:ascii="宋体" w:cs="宋体"/>
                <w:color w:val="auto"/>
                <w:kern w:val="0"/>
                <w:sz w:val="24"/>
              </w:rPr>
              <w:t>种质资源的处</w:t>
            </w:r>
            <w:r>
              <w:rPr>
                <w:rFonts w:hint="eastAsia" w:ascii="宋体" w:cs="宋体"/>
                <w:color w:val="000000"/>
                <w:kern w:val="0"/>
                <w:sz w:val="24"/>
              </w:rPr>
              <w:t>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0217203000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《中华人民共和国种子法》</w:t>
            </w:r>
          </w:p>
          <w:p>
            <w:pPr>
              <w:autoSpaceDE w:val="0"/>
              <w:autoSpaceDN w:val="0"/>
              <w:adjustRightInd w:val="0"/>
              <w:spacing w:line="280" w:lineRule="exact"/>
              <w:rPr>
                <w:rFonts w:ascii="宋体" w:cs="宋体"/>
                <w:color w:val="auto"/>
                <w:kern w:val="0"/>
                <w:sz w:val="24"/>
              </w:rPr>
            </w:pPr>
            <w:r>
              <w:rPr>
                <w:rFonts w:hint="eastAsia" w:ascii="宋体" w:cs="宋体"/>
                <w:color w:val="000000"/>
                <w:kern w:val="0"/>
                <w:sz w:val="24"/>
              </w:rPr>
              <w:t>第十一条</w:t>
            </w:r>
            <w:r>
              <w:rPr>
                <w:rFonts w:ascii="宋体" w:cs="宋体"/>
                <w:color w:val="000000"/>
                <w:kern w:val="0"/>
                <w:sz w:val="24"/>
              </w:rPr>
              <w:t xml:space="preserve"> </w:t>
            </w:r>
            <w:r>
              <w:rPr>
                <w:rFonts w:hint="eastAsia" w:ascii="宋体" w:cs="宋体"/>
                <w:color w:val="000000"/>
                <w:kern w:val="0"/>
                <w:sz w:val="24"/>
              </w:rPr>
              <w:t>：国家对种质资源享有主权，任何单位和个人向境外提供种质资源，或者</w:t>
            </w:r>
            <w:r>
              <w:rPr>
                <w:rFonts w:hint="eastAsia" w:ascii="宋体" w:cs="宋体"/>
                <w:color w:val="auto"/>
                <w:kern w:val="0"/>
                <w:sz w:val="24"/>
              </w:rPr>
              <w:t>与境外机构、个人开展合作研究利用种质资源的，应当</w:t>
            </w:r>
            <w:r>
              <w:rPr>
                <w:rFonts w:hint="eastAsia" w:ascii="宋体" w:cs="宋体"/>
                <w:color w:val="auto"/>
                <w:kern w:val="0"/>
                <w:sz w:val="24"/>
                <w:lang w:eastAsia="zh-CN"/>
              </w:rPr>
              <w:t>报国务院</w:t>
            </w:r>
            <w:r>
              <w:rPr>
                <w:rFonts w:hint="eastAsia" w:ascii="宋体" w:cs="宋体"/>
                <w:color w:val="auto"/>
                <w:kern w:val="0"/>
                <w:sz w:val="24"/>
              </w:rPr>
              <w:t>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eastAsia="zh-CN"/>
              </w:rPr>
              <w:t>草原主管部门批准，并同时提交国家共享惠益的方案。国务院农业农村、林业草原主管部门可以委托省、自治区、直辖市人民政府农业农村、林业草原主管部门接收申请材料。国务院农业农村、林业草原主管部门应当将批准情况通报国务院生态环境主管部门。</w:t>
            </w:r>
            <w:r>
              <w:rPr>
                <w:rFonts w:hint="eastAsia" w:ascii="宋体" w:cs="宋体"/>
                <w:color w:val="auto"/>
                <w:kern w:val="0"/>
                <w:sz w:val="24"/>
              </w:rPr>
              <w:t>从境外引进种质资源的，依照国务院农业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主管部门的有关规定办理。</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第八十二条：违反本法第十一条规定，向境外提供或者从境外引进种质资源，或者与境外机构、个人开展合作研究利用种质资源的，由国务院或者省、自治区、直辖市人民政府的农业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主管部门没收种质资源和违法所得，并处二万元以上二十万元以下罚款。</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未取得农业农业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主管部门的批准文件携带、运输种质资源出境的，海关应当将该种质资源扣留，并移送省、自治区、直辖市人民政府农业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主管部门处理。</w:t>
            </w:r>
          </w:p>
          <w:p>
            <w:pPr>
              <w:autoSpaceDE w:val="0"/>
              <w:autoSpaceDN w:val="0"/>
              <w:adjustRightInd w:val="0"/>
              <w:spacing w:line="280" w:lineRule="exact"/>
              <w:rPr>
                <w:rFonts w:ascii="宋体" w:cs="宋体"/>
                <w:color w:val="000000"/>
                <w:kern w:val="0"/>
                <w:sz w:val="24"/>
              </w:rPr>
            </w:pPr>
            <w:r>
              <w:rPr>
                <w:rFonts w:ascii="宋体" w:cs="宋体"/>
                <w:color w:val="000000"/>
                <w:kern w:val="0"/>
                <w:sz w:val="24"/>
              </w:rPr>
              <w:t>2.</w:t>
            </w:r>
            <w:r>
              <w:rPr>
                <w:rFonts w:hint="eastAsia" w:ascii="宋体" w:cs="宋体"/>
                <w:color w:val="000000"/>
                <w:kern w:val="0"/>
                <w:sz w:val="24"/>
              </w:rPr>
              <w:t>《</w:t>
            </w:r>
            <w:bookmarkStart w:id="11" w:name="OLE_LINK12"/>
            <w:r>
              <w:rPr>
                <w:rFonts w:hint="eastAsia" w:ascii="宋体" w:cs="宋体"/>
                <w:color w:val="000000"/>
                <w:kern w:val="0"/>
                <w:sz w:val="24"/>
              </w:rPr>
              <w:t>农作物种质资源管理办法</w:t>
            </w:r>
            <w:bookmarkEnd w:id="11"/>
            <w:r>
              <w:rPr>
                <w:rFonts w:hint="eastAsia" w:ascii="宋体" w:cs="宋体"/>
                <w:color w:val="000000"/>
                <w:kern w:val="0"/>
                <w:sz w:val="24"/>
              </w:rPr>
              <w:t>》</w:t>
            </w:r>
          </w:p>
          <w:p>
            <w:pPr>
              <w:autoSpaceDE w:val="0"/>
              <w:autoSpaceDN w:val="0"/>
              <w:adjustRightInd w:val="0"/>
              <w:spacing w:line="280" w:lineRule="exact"/>
              <w:rPr>
                <w:rFonts w:ascii="宋体" w:cs="宋体"/>
                <w:color w:val="000000"/>
                <w:kern w:val="0"/>
                <w:sz w:val="24"/>
              </w:rPr>
            </w:pPr>
            <w:r>
              <w:rPr>
                <w:rFonts w:hint="eastAsia" w:ascii="宋体" w:cs="宋体"/>
                <w:color w:val="000000"/>
                <w:kern w:val="0"/>
                <w:sz w:val="24"/>
              </w:rPr>
              <w:t>第四十条：违反本办法规定，未经批准向境外提供或者从境外引进种质资源的，按照《种子法》第六十三条的规定予以处罚。（对应修订后的《种子法》第八十二条）</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lang w:eastAsia="zh-CN"/>
              </w:rPr>
            </w:pPr>
            <w:r>
              <w:rPr>
                <w:rFonts w:hint="eastAsia" w:ascii="宋体" w:cs="宋体"/>
                <w:color w:val="000000"/>
                <w:kern w:val="0"/>
                <w:sz w:val="24"/>
                <w:lang w:eastAsia="zh-CN"/>
              </w:rPr>
              <w:t>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lang w:eastAsia="zh-CN"/>
              </w:rPr>
              <w:t>区级</w:t>
            </w:r>
          </w:p>
        </w:tc>
      </w:tr>
      <w:tr>
        <w:tblPrEx>
          <w:shd w:val="clear" w:color="auto" w:fill="auto"/>
          <w:tblLayout w:type="fixed"/>
          <w:tblCellMar>
            <w:top w:w="0" w:type="dxa"/>
            <w:left w:w="108" w:type="dxa"/>
            <w:bottom w:w="0" w:type="dxa"/>
            <w:right w:w="108" w:type="dxa"/>
          </w:tblCellMar>
        </w:tblPrEx>
        <w:trPr>
          <w:trHeight w:val="128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auto"/>
                <w:kern w:val="0"/>
                <w:sz w:val="24"/>
              </w:rPr>
              <w:t>对农作物种子企业审定试验数据造假行为的行政处罚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0217199000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ascii="宋体" w:cs="宋体"/>
                <w:color w:val="000000"/>
                <w:kern w:val="0"/>
                <w:sz w:val="24"/>
              </w:rPr>
              <w:t>1</w:t>
            </w:r>
            <w:r>
              <w:rPr>
                <w:rFonts w:ascii="宋体" w:cs="宋体"/>
                <w:color w:val="auto"/>
                <w:kern w:val="0"/>
                <w:sz w:val="24"/>
              </w:rPr>
              <w:t>.</w:t>
            </w:r>
            <w:r>
              <w:rPr>
                <w:rFonts w:hint="eastAsia" w:ascii="宋体" w:cs="宋体"/>
                <w:color w:val="auto"/>
                <w:kern w:val="0"/>
                <w:sz w:val="24"/>
              </w:rPr>
              <w:t>《中华人民共和国种子法》</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第十七条：实行选育生产经营相结合，符合国务院农业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规定条件的种子企业，对其自主研发的主要农作物品种、主要林木品种可以按照审定办法自行完成试验，达到审定标准的，品种审定委员会应当颁发审定证书。种子企业对试验数据的真实性负责，保证可追溯，接受省级以上人民政府农业、林业主管部门和社会的监督。</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lang w:eastAsia="zh-CN"/>
              </w:rPr>
              <w:t>第八十三条</w:t>
            </w:r>
            <w:r>
              <w:rPr>
                <w:rFonts w:hint="eastAsia" w:ascii="宋体" w:cs="宋体"/>
                <w:color w:val="auto"/>
                <w:kern w:val="0"/>
                <w:sz w:val="24"/>
              </w:rPr>
              <w:t>：违反本法第十七条规定，种子企业有造假行为的，由省级以上人民政府农业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主管部门处一百万元以上五百万元以下罚款；不得再依照本法第十七条的规定申请品种审定；给种子使用者和其他种子生产经营者造成损失的，依法承担赔偿责任。</w:t>
            </w:r>
          </w:p>
          <w:p>
            <w:pPr>
              <w:autoSpaceDE w:val="0"/>
              <w:autoSpaceDN w:val="0"/>
              <w:adjustRightInd w:val="0"/>
              <w:spacing w:line="280" w:lineRule="exact"/>
              <w:rPr>
                <w:rFonts w:ascii="宋体" w:cs="宋体"/>
                <w:color w:val="000000"/>
                <w:kern w:val="0"/>
                <w:sz w:val="24"/>
              </w:rPr>
            </w:pPr>
            <w:r>
              <w:rPr>
                <w:rFonts w:ascii="宋体" w:cs="宋体"/>
                <w:color w:val="000000"/>
                <w:kern w:val="0"/>
                <w:sz w:val="24"/>
              </w:rPr>
              <w:t>2.</w:t>
            </w:r>
            <w:r>
              <w:rPr>
                <w:rFonts w:hint="eastAsia" w:ascii="宋体" w:cs="宋体"/>
                <w:color w:val="000000"/>
                <w:kern w:val="0"/>
                <w:sz w:val="24"/>
              </w:rPr>
              <w:t>《主要农作物品种审定办法》</w:t>
            </w:r>
          </w:p>
          <w:p>
            <w:pPr>
              <w:autoSpaceDE w:val="0"/>
              <w:autoSpaceDN w:val="0"/>
              <w:adjustRightInd w:val="0"/>
              <w:spacing w:line="280" w:lineRule="exact"/>
              <w:rPr>
                <w:rFonts w:hint="eastAsia" w:ascii="宋体" w:cs="宋体"/>
                <w:color w:val="000000"/>
                <w:kern w:val="0"/>
                <w:sz w:val="24"/>
              </w:rPr>
            </w:pPr>
            <w:r>
              <w:rPr>
                <w:rFonts w:hint="eastAsia" w:ascii="宋体" w:cs="宋体"/>
                <w:color w:val="000000"/>
                <w:kern w:val="0"/>
                <w:sz w:val="24"/>
              </w:rPr>
              <w:t>第五十二条：育繁推一体化种子企业自行开展品种试验和申请审定有造假行为的，由省级以上人民政府农业主管部门处一百万元以上五百万元以下罚款；不得再自行开展品种试验；给种子使用者和其他种子生产经营者造成损失的，依法承担赔偿责任。</w:t>
            </w:r>
          </w:p>
          <w:p>
            <w:pPr>
              <w:autoSpaceDE w:val="0"/>
              <w:autoSpaceDN w:val="0"/>
              <w:adjustRightInd w:val="0"/>
              <w:spacing w:line="280" w:lineRule="exact"/>
              <w:rPr>
                <w:rFonts w:hint="eastAsia"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lang w:eastAsia="zh-CN"/>
              </w:rPr>
            </w:pPr>
            <w:r>
              <w:rPr>
                <w:rFonts w:hint="eastAsia" w:ascii="宋体" w:cs="宋体"/>
                <w:color w:val="000000"/>
                <w:kern w:val="0"/>
                <w:sz w:val="24"/>
                <w:lang w:eastAsia="zh-CN"/>
              </w:rPr>
              <w:t>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lang w:eastAsia="zh-CN"/>
              </w:rPr>
              <w:t>区级</w:t>
            </w:r>
          </w:p>
        </w:tc>
      </w:tr>
      <w:tr>
        <w:tblPrEx>
          <w:shd w:val="clear" w:color="auto" w:fill="auto"/>
          <w:tblLayout w:type="fixed"/>
          <w:tblCellMar>
            <w:top w:w="0" w:type="dxa"/>
            <w:left w:w="108" w:type="dxa"/>
            <w:bottom w:w="0" w:type="dxa"/>
            <w:right w:w="108" w:type="dxa"/>
          </w:tblCellMar>
        </w:tblPrEx>
        <w:trPr>
          <w:trHeight w:val="2151"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对在种子生产基地进行检疫性有害生物接种试验的处罚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0217007000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《中华人民共和国种子法》</w:t>
            </w:r>
          </w:p>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第五十三条</w:t>
            </w:r>
            <w:r>
              <w:rPr>
                <w:rFonts w:hint="eastAsia" w:ascii="宋体" w:cs="宋体"/>
                <w:color w:val="auto"/>
                <w:kern w:val="0"/>
                <w:sz w:val="24"/>
              </w:rPr>
              <w:t>：从事品种选育和种子生产经营以及管理的单位和个人应当遵守有关植物检疫法律、行政法规的规定，防止植物危险性病、虫、杂草及其他有害生物的传播和蔓延。</w:t>
            </w:r>
          </w:p>
          <w:p>
            <w:pPr>
              <w:autoSpaceDE w:val="0"/>
              <w:autoSpaceDN w:val="0"/>
              <w:adjustRightInd w:val="0"/>
              <w:rPr>
                <w:rFonts w:hint="eastAsia" w:ascii="宋体" w:cs="宋体"/>
                <w:color w:val="auto"/>
                <w:kern w:val="0"/>
                <w:sz w:val="24"/>
              </w:rPr>
            </w:pPr>
            <w:r>
              <w:rPr>
                <w:rFonts w:hint="eastAsia" w:ascii="宋体" w:cs="宋体"/>
                <w:color w:val="auto"/>
                <w:kern w:val="0"/>
                <w:sz w:val="24"/>
              </w:rPr>
              <w:t>禁止任何单位和个人在种子生产基地从事检疫性有害生物接种试验。</w:t>
            </w:r>
          </w:p>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第八十五条</w:t>
            </w:r>
            <w:r>
              <w:rPr>
                <w:rFonts w:hint="eastAsia" w:ascii="宋体" w:cs="宋体"/>
                <w:color w:val="auto"/>
                <w:kern w:val="0"/>
                <w:sz w:val="24"/>
              </w:rPr>
              <w:t>：违反本法</w:t>
            </w:r>
            <w:r>
              <w:rPr>
                <w:rFonts w:hint="eastAsia" w:ascii="宋体" w:cs="宋体"/>
                <w:color w:val="auto"/>
                <w:kern w:val="0"/>
                <w:sz w:val="24"/>
                <w:lang w:eastAsia="zh-CN"/>
              </w:rPr>
              <w:t>第五十三条</w:t>
            </w:r>
            <w:r>
              <w:rPr>
                <w:rFonts w:hint="eastAsia" w:ascii="宋体" w:cs="宋体"/>
                <w:color w:val="auto"/>
                <w:kern w:val="0"/>
                <w:sz w:val="24"/>
              </w:rPr>
              <w:t>规定，在种子生产基地进行检疫性有害生物接种试验的，由县级以上人民政府农业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主管部门责令停止试验，处五千元以上五万元以下罚款。</w:t>
            </w: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000000"/>
                <w:kern w:val="0"/>
                <w:sz w:val="24"/>
              </w:rPr>
            </w:pPr>
          </w:p>
          <w:p>
            <w:pPr>
              <w:autoSpaceDE w:val="0"/>
              <w:autoSpaceDN w:val="0"/>
              <w:adjustRightInd w:val="0"/>
              <w:rPr>
                <w:rFonts w:hint="eastAsia" w:ascii="宋体" w:cs="宋体"/>
                <w:color w:val="000000"/>
                <w:kern w:val="0"/>
                <w:sz w:val="24"/>
              </w:rPr>
            </w:pPr>
          </w:p>
          <w:p>
            <w:pPr>
              <w:autoSpaceDE w:val="0"/>
              <w:autoSpaceDN w:val="0"/>
              <w:adjustRightInd w:val="0"/>
              <w:rPr>
                <w:rFonts w:hint="eastAsia"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397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对拒绝、阻挠农业、林业主管部门依法实施监督检查的处罚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0217205000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《中华人民共和国种子法》</w:t>
            </w:r>
          </w:p>
          <w:p>
            <w:pPr>
              <w:autoSpaceDE w:val="0"/>
              <w:autoSpaceDN w:val="0"/>
              <w:adjustRightInd w:val="0"/>
              <w:rPr>
                <w:rFonts w:hint="eastAsia" w:ascii="宋体" w:cs="宋体"/>
                <w:color w:val="auto"/>
                <w:kern w:val="0"/>
                <w:sz w:val="24"/>
              </w:rPr>
            </w:pPr>
            <w:r>
              <w:rPr>
                <w:rFonts w:hint="eastAsia" w:ascii="宋体" w:cs="宋体"/>
                <w:color w:val="auto"/>
                <w:kern w:val="0"/>
                <w:sz w:val="24"/>
              </w:rPr>
              <w:t>第</w:t>
            </w:r>
            <w:r>
              <w:rPr>
                <w:rFonts w:hint="eastAsia" w:ascii="宋体" w:cs="宋体"/>
                <w:color w:val="auto"/>
                <w:kern w:val="0"/>
                <w:sz w:val="24"/>
                <w:lang w:eastAsia="zh-CN"/>
              </w:rPr>
              <w:t>四十九条</w:t>
            </w:r>
            <w:r>
              <w:rPr>
                <w:rFonts w:hint="eastAsia" w:ascii="宋体" w:cs="宋体"/>
                <w:color w:val="auto"/>
                <w:kern w:val="0"/>
                <w:sz w:val="24"/>
              </w:rPr>
              <w:t>：农业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主管部门是种子行政执法机关。种子执法人员依法执行公务时应当出示行政执法证件。农业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依法履行种子监督检查职责时，有权采取下列措施：（一）进入生产经营场所进行现场检查；（二）对种子进行取样测试、试验或者检验；（三）查阅、复制有关合同、票据、账簿、生产经营档案及其他有关资料；（四）查封、扣押有证据证明违法生产经营的种子，以及用于违法生产经营的工具、设备及运输工具等；（五）查封违法从事种子生产经营活动的场所。</w:t>
            </w:r>
          </w:p>
          <w:p>
            <w:pPr>
              <w:autoSpaceDE w:val="0"/>
              <w:autoSpaceDN w:val="0"/>
              <w:adjustRightInd w:val="0"/>
              <w:rPr>
                <w:rFonts w:hint="eastAsia" w:ascii="宋体" w:cs="宋体"/>
                <w:color w:val="auto"/>
                <w:kern w:val="0"/>
                <w:sz w:val="24"/>
              </w:rPr>
            </w:pPr>
            <w:r>
              <w:rPr>
                <w:rFonts w:hint="eastAsia" w:ascii="宋体" w:cs="宋体"/>
                <w:color w:val="auto"/>
                <w:kern w:val="0"/>
                <w:sz w:val="24"/>
              </w:rPr>
              <w:t>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主管部门依照本法规定行使职权，当事人应当协助、配合，不得拒绝、阻挠。</w:t>
            </w:r>
          </w:p>
          <w:p>
            <w:pPr>
              <w:autoSpaceDE w:val="0"/>
              <w:autoSpaceDN w:val="0"/>
              <w:adjustRightInd w:val="0"/>
              <w:rPr>
                <w:rFonts w:hint="eastAsia" w:ascii="宋体" w:cs="宋体"/>
                <w:color w:val="auto"/>
                <w:kern w:val="0"/>
                <w:sz w:val="24"/>
              </w:rPr>
            </w:pPr>
            <w:r>
              <w:rPr>
                <w:rFonts w:hint="eastAsia" w:ascii="宋体" w:cs="宋体"/>
                <w:color w:val="auto"/>
                <w:kern w:val="0"/>
                <w:sz w:val="24"/>
              </w:rPr>
              <w:t>农业</w:t>
            </w:r>
            <w:r>
              <w:rPr>
                <w:rFonts w:hint="eastAsia" w:ascii="宋体" w:cs="宋体"/>
                <w:color w:val="auto"/>
                <w:kern w:val="0"/>
                <w:sz w:val="24"/>
                <w:lang w:eastAsia="zh-CN"/>
              </w:rPr>
              <w:t>农村</w:t>
            </w:r>
            <w:r>
              <w:rPr>
                <w:rFonts w:hint="eastAsia" w:ascii="宋体" w:cs="宋体"/>
                <w:color w:val="auto"/>
                <w:kern w:val="0"/>
                <w:sz w:val="24"/>
              </w:rPr>
              <w:t>、林业</w:t>
            </w:r>
            <w:r>
              <w:rPr>
                <w:rFonts w:hint="eastAsia" w:ascii="宋体" w:cs="宋体"/>
                <w:color w:val="auto"/>
                <w:kern w:val="0"/>
                <w:sz w:val="24"/>
                <w:lang w:val="en-US" w:eastAsia="zh-CN"/>
              </w:rPr>
              <w:t>草原</w:t>
            </w:r>
            <w:r>
              <w:rPr>
                <w:rFonts w:hint="eastAsia" w:ascii="宋体" w:cs="宋体"/>
                <w:color w:val="auto"/>
                <w:kern w:val="0"/>
                <w:sz w:val="24"/>
              </w:rPr>
              <w:t>主管部门所属的综合执法机构或者受其委托的种子管理机构，可以开展种子执法相关工作。</w:t>
            </w:r>
          </w:p>
          <w:p>
            <w:pPr>
              <w:autoSpaceDE w:val="0"/>
              <w:autoSpaceDN w:val="0"/>
              <w:adjustRightInd w:val="0"/>
              <w:rPr>
                <w:rFonts w:hint="eastAsia" w:ascii="宋体" w:cs="宋体"/>
                <w:color w:val="000000"/>
                <w:kern w:val="0"/>
                <w:sz w:val="24"/>
              </w:rPr>
            </w:pPr>
            <w:r>
              <w:rPr>
                <w:rFonts w:hint="eastAsia" w:ascii="宋体" w:cs="宋体"/>
                <w:color w:val="auto"/>
                <w:kern w:val="0"/>
                <w:sz w:val="24"/>
                <w:lang w:eastAsia="zh-CN"/>
              </w:rPr>
              <w:t>第八十六条</w:t>
            </w:r>
            <w:r>
              <w:rPr>
                <w:rFonts w:hint="eastAsia" w:ascii="宋体" w:cs="宋体"/>
                <w:color w:val="auto"/>
                <w:kern w:val="0"/>
                <w:sz w:val="24"/>
              </w:rPr>
              <w:t>：违反本法</w:t>
            </w:r>
            <w:r>
              <w:rPr>
                <w:rFonts w:hint="eastAsia" w:ascii="宋体" w:cs="宋体"/>
                <w:color w:val="auto"/>
                <w:kern w:val="0"/>
                <w:sz w:val="24"/>
                <w:lang w:eastAsia="zh-CN"/>
              </w:rPr>
              <w:t>第四十九条</w:t>
            </w:r>
            <w:r>
              <w:rPr>
                <w:rFonts w:hint="eastAsia" w:ascii="宋体" w:cs="宋体"/>
                <w:color w:val="auto"/>
                <w:kern w:val="0"/>
                <w:sz w:val="24"/>
              </w:rPr>
              <w:t>规定，拒绝、阻挠农业、林业主管部门依法实施监督检查的，处二千元以上五万元以下罚款，可以责令停产停业整顿；构成违反治安管理行为的，由公安机关依法给予治安管理处罚。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9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对销售植物新品种授权品种未使用其注册登记名称的处罚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0217008000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000000"/>
                <w:kern w:val="0"/>
                <w:sz w:val="24"/>
              </w:rPr>
            </w:pPr>
          </w:p>
          <w:p>
            <w:pPr>
              <w:autoSpaceDE w:val="0"/>
              <w:autoSpaceDN w:val="0"/>
              <w:adjustRightInd w:val="0"/>
              <w:rPr>
                <w:rFonts w:ascii="宋体" w:cs="宋体"/>
                <w:color w:val="000000"/>
                <w:kern w:val="0"/>
                <w:sz w:val="24"/>
              </w:rPr>
            </w:pPr>
            <w:r>
              <w:rPr>
                <w:rFonts w:hint="eastAsia" w:ascii="宋体" w:cs="宋体"/>
                <w:color w:val="000000"/>
                <w:kern w:val="0"/>
                <w:sz w:val="24"/>
              </w:rPr>
              <w:t>《中华人民共和国植物新品种保护条例》</w:t>
            </w:r>
          </w:p>
          <w:p>
            <w:pPr>
              <w:autoSpaceDE w:val="0"/>
              <w:autoSpaceDN w:val="0"/>
              <w:adjustRightInd w:val="0"/>
              <w:rPr>
                <w:rFonts w:hint="eastAsia" w:ascii="宋体" w:cs="宋体"/>
                <w:color w:val="000000"/>
                <w:kern w:val="0"/>
                <w:sz w:val="24"/>
              </w:rPr>
            </w:pPr>
            <w:r>
              <w:rPr>
                <w:rFonts w:hint="eastAsia" w:ascii="宋体" w:cs="宋体"/>
                <w:color w:val="000000"/>
                <w:kern w:val="0"/>
                <w:sz w:val="24"/>
              </w:rPr>
              <w:t>第四十二条：销售授权品种未使用其注册登记的名称的，由县级以上人民政府农业、林业行政部门依据各自的职权责令限期改正，可以处</w:t>
            </w:r>
            <w:r>
              <w:rPr>
                <w:rFonts w:ascii="宋体" w:cs="宋体"/>
                <w:color w:val="000000"/>
                <w:kern w:val="0"/>
                <w:sz w:val="24"/>
              </w:rPr>
              <w:t>1000</w:t>
            </w:r>
            <w:r>
              <w:rPr>
                <w:rFonts w:hint="eastAsia" w:ascii="宋体" w:cs="宋体"/>
                <w:color w:val="000000"/>
                <w:kern w:val="0"/>
                <w:sz w:val="24"/>
              </w:rPr>
              <w:t>元以下的罚款。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135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对</w:t>
            </w:r>
            <w:r>
              <w:rPr>
                <w:rFonts w:hint="eastAsia" w:ascii="宋体" w:cs="宋体"/>
                <w:color w:val="auto"/>
                <w:kern w:val="0"/>
                <w:sz w:val="24"/>
              </w:rPr>
              <w:t>从事农业机械维修经营</w:t>
            </w:r>
            <w:r>
              <w:rPr>
                <w:rFonts w:hint="eastAsia" w:ascii="宋体" w:cs="宋体"/>
                <w:color w:val="auto"/>
                <w:kern w:val="0"/>
                <w:sz w:val="24"/>
                <w:lang w:eastAsia="zh-CN"/>
              </w:rPr>
              <w:t>没</w:t>
            </w:r>
            <w:r>
              <w:rPr>
                <w:rFonts w:hint="eastAsia" w:ascii="宋体" w:cs="宋体"/>
                <w:color w:val="auto"/>
                <w:kern w:val="0"/>
                <w:sz w:val="24"/>
              </w:rPr>
              <w:t>有必要的维修场地，有必要的维修设施、设备和检测仪器</w:t>
            </w:r>
            <w:r>
              <w:rPr>
                <w:rFonts w:hint="eastAsia" w:ascii="宋体" w:cs="宋体"/>
                <w:color w:val="auto"/>
                <w:kern w:val="0"/>
                <w:sz w:val="24"/>
                <w:lang w:eastAsia="zh-CN"/>
              </w:rPr>
              <w:t>、</w:t>
            </w:r>
            <w:r>
              <w:rPr>
                <w:rFonts w:hint="eastAsia" w:ascii="宋体" w:cs="宋体"/>
                <w:color w:val="auto"/>
                <w:kern w:val="0"/>
                <w:sz w:val="24"/>
              </w:rPr>
              <w:t>相应的维修技术人员</w:t>
            </w:r>
            <w:r>
              <w:rPr>
                <w:rFonts w:hint="eastAsia" w:ascii="宋体" w:cs="宋体"/>
                <w:color w:val="auto"/>
                <w:kern w:val="0"/>
                <w:sz w:val="24"/>
                <w:lang w:eastAsia="zh-CN"/>
              </w:rPr>
              <w:t>和</w:t>
            </w:r>
            <w:r>
              <w:rPr>
                <w:rFonts w:hint="eastAsia" w:ascii="宋体" w:cs="宋体"/>
                <w:color w:val="auto"/>
                <w:kern w:val="0"/>
                <w:sz w:val="24"/>
              </w:rPr>
              <w:t>安全防护和环境保护措施</w:t>
            </w:r>
            <w:r>
              <w:rPr>
                <w:rFonts w:hint="eastAsia" w:ascii="宋体" w:cs="宋体"/>
                <w:color w:val="auto"/>
                <w:kern w:val="0"/>
                <w:sz w:val="24"/>
                <w:lang w:eastAsia="zh-CN"/>
              </w:rPr>
              <w:t>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w:t>
            </w:r>
            <w:bookmarkStart w:id="12" w:name="OLE_LINK15"/>
            <w:r>
              <w:rPr>
                <w:rFonts w:hint="eastAsia" w:ascii="宋体" w:cs="宋体"/>
                <w:color w:val="auto"/>
                <w:kern w:val="0"/>
                <w:sz w:val="24"/>
              </w:rPr>
              <w:t>农业机械安全监督管理条例</w:t>
            </w:r>
            <w:bookmarkEnd w:id="12"/>
            <w:r>
              <w:rPr>
                <w:rFonts w:hint="eastAsia" w:ascii="宋体" w:cs="宋体"/>
                <w:color w:val="auto"/>
                <w:kern w:val="0"/>
                <w:sz w:val="24"/>
              </w:rPr>
              <w:t>》</w:t>
            </w:r>
          </w:p>
          <w:p>
            <w:pPr>
              <w:autoSpaceDE w:val="0"/>
              <w:autoSpaceDN w:val="0"/>
              <w:adjustRightInd w:val="0"/>
              <w:rPr>
                <w:rFonts w:hint="eastAsia" w:ascii="宋体" w:cs="宋体"/>
                <w:color w:val="auto"/>
                <w:kern w:val="0"/>
                <w:sz w:val="24"/>
              </w:rPr>
            </w:pPr>
            <w:r>
              <w:rPr>
                <w:rFonts w:hint="eastAsia" w:ascii="宋体" w:cs="宋体"/>
                <w:color w:val="auto"/>
                <w:kern w:val="0"/>
                <w:sz w:val="24"/>
              </w:rPr>
              <w:t>第十八条</w:t>
            </w:r>
            <w:r>
              <w:rPr>
                <w:rFonts w:hint="eastAsia" w:ascii="宋体" w:cs="宋体"/>
                <w:color w:val="auto"/>
                <w:kern w:val="0"/>
                <w:sz w:val="24"/>
                <w:lang w:eastAsia="zh-CN"/>
              </w:rPr>
              <w:t>：</w:t>
            </w:r>
            <w:r>
              <w:rPr>
                <w:rFonts w:hint="eastAsia" w:ascii="宋体" w:cs="宋体"/>
                <w:color w:val="auto"/>
                <w:kern w:val="0"/>
                <w:sz w:val="24"/>
              </w:rPr>
              <w:t>从事农业机械维修经营，应当有必要的维修场地，有必要的维修设施、设备和检测仪器，有相应的维修技术人员，有安全防护和环境保护措施。</w:t>
            </w:r>
          </w:p>
          <w:p>
            <w:pPr>
              <w:autoSpaceDE w:val="0"/>
              <w:autoSpaceDN w:val="0"/>
              <w:adjustRightInd w:val="0"/>
              <w:rPr>
                <w:rFonts w:hint="eastAsia" w:ascii="宋体" w:cs="宋体"/>
                <w:color w:val="auto"/>
                <w:kern w:val="0"/>
                <w:sz w:val="24"/>
              </w:rPr>
            </w:pPr>
            <w:r>
              <w:rPr>
                <w:rFonts w:hint="eastAsia" w:ascii="宋体" w:cs="宋体"/>
                <w:color w:val="auto"/>
                <w:kern w:val="0"/>
                <w:sz w:val="24"/>
              </w:rPr>
              <w:t>第四十八条</w:t>
            </w:r>
            <w:r>
              <w:rPr>
                <w:rFonts w:hint="eastAsia" w:ascii="宋体" w:cs="宋体"/>
                <w:color w:val="auto"/>
                <w:kern w:val="0"/>
                <w:sz w:val="24"/>
                <w:lang w:eastAsia="zh-CN"/>
              </w:rPr>
              <w:t>：</w:t>
            </w:r>
            <w:r>
              <w:rPr>
                <w:rFonts w:hint="eastAsia" w:ascii="宋体" w:cs="宋体"/>
                <w:color w:val="auto"/>
                <w:kern w:val="0"/>
                <w:sz w:val="24"/>
              </w:rPr>
              <w:t>从事农业机械维修经营不符合本条例第十八条规定的，由县级以上地方人民政府农业机械化主管部门责令改正；拒不改正的，处5000元以上1万元以下罚款。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318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kern w:val="0"/>
                <w:sz w:val="24"/>
              </w:rPr>
            </w:pPr>
            <w:r>
              <w:rPr>
                <w:rFonts w:hint="eastAsia" w:ascii="宋体" w:cs="宋体"/>
                <w:color w:val="000000"/>
                <w:kern w:val="0"/>
                <w:sz w:val="24"/>
              </w:rPr>
              <w:t>对农业机械维修经营者使用不符合农业机械安全技术标准的配件维修农业机械，或者拼装、改装农业机械整机</w:t>
            </w:r>
            <w:r>
              <w:rPr>
                <w:rFonts w:hint="eastAsia" w:ascii="宋体" w:cs="宋体"/>
                <w:color w:val="000000"/>
                <w:kern w:val="0"/>
                <w:sz w:val="24"/>
                <w:lang w:eastAsia="zh-CN"/>
              </w:rPr>
              <w:t>等行为的行政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0217125000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《农业机械安全监督管理条例》</w:t>
            </w:r>
          </w:p>
          <w:p>
            <w:pPr>
              <w:autoSpaceDE w:val="0"/>
              <w:autoSpaceDN w:val="0"/>
              <w:adjustRightInd w:val="0"/>
              <w:rPr>
                <w:rFonts w:hint="eastAsia" w:ascii="宋体" w:cs="宋体"/>
                <w:color w:val="000000"/>
                <w:kern w:val="0"/>
                <w:sz w:val="24"/>
              </w:rPr>
            </w:pPr>
            <w:r>
              <w:rPr>
                <w:rFonts w:hint="eastAsia" w:ascii="宋体" w:cs="宋体"/>
                <w:color w:val="000000"/>
                <w:kern w:val="0"/>
                <w:sz w:val="24"/>
              </w:rPr>
              <w:t>第四十九条：农业机械维修经营者使用不符合农业机械安全技术标准的配件维修农业机械，或者拼装、改装农业机械整机，或者承揽维修已经达到报废条件的农业机械的，由县级以上地方人民政府农业机械化主管部门责令改正，没收违法所得，并处违法经营额</w:t>
            </w:r>
            <w:r>
              <w:rPr>
                <w:rFonts w:ascii="宋体" w:cs="宋体"/>
                <w:color w:val="000000"/>
                <w:kern w:val="0"/>
                <w:sz w:val="24"/>
              </w:rPr>
              <w:t>1</w:t>
            </w:r>
            <w:r>
              <w:rPr>
                <w:rFonts w:hint="eastAsia" w:ascii="宋体" w:cs="宋体"/>
                <w:color w:val="000000"/>
                <w:kern w:val="0"/>
                <w:sz w:val="24"/>
              </w:rPr>
              <w:t>倍以上</w:t>
            </w:r>
            <w:r>
              <w:rPr>
                <w:rFonts w:ascii="宋体" w:cs="宋体"/>
                <w:color w:val="000000"/>
                <w:kern w:val="0"/>
                <w:sz w:val="24"/>
              </w:rPr>
              <w:t>2</w:t>
            </w:r>
            <w:r>
              <w:rPr>
                <w:rFonts w:hint="eastAsia" w:ascii="宋体" w:cs="宋体"/>
                <w:color w:val="000000"/>
                <w:kern w:val="0"/>
                <w:sz w:val="24"/>
              </w:rPr>
              <w:t>倍以下罚款；拒不改正的，处违法经营额</w:t>
            </w:r>
            <w:r>
              <w:rPr>
                <w:rFonts w:ascii="宋体" w:cs="宋体"/>
                <w:color w:val="000000"/>
                <w:kern w:val="0"/>
                <w:sz w:val="24"/>
              </w:rPr>
              <w:t>2</w:t>
            </w:r>
            <w:r>
              <w:rPr>
                <w:rFonts w:hint="eastAsia" w:ascii="宋体" w:cs="宋体"/>
                <w:color w:val="000000"/>
                <w:kern w:val="0"/>
                <w:sz w:val="24"/>
              </w:rPr>
              <w:t>倍以上</w:t>
            </w:r>
            <w:r>
              <w:rPr>
                <w:rFonts w:ascii="宋体" w:cs="宋体"/>
                <w:color w:val="000000"/>
                <w:kern w:val="0"/>
                <w:sz w:val="24"/>
              </w:rPr>
              <w:t>5</w:t>
            </w:r>
            <w:r>
              <w:rPr>
                <w:rFonts w:hint="eastAsia" w:ascii="宋体" w:cs="宋体"/>
                <w:color w:val="000000"/>
                <w:kern w:val="0"/>
                <w:sz w:val="24"/>
              </w:rPr>
              <w:t>倍以下罚款</w:t>
            </w:r>
          </w:p>
          <w:p>
            <w:pPr>
              <w:autoSpaceDE w:val="0"/>
              <w:autoSpaceDN w:val="0"/>
              <w:adjustRightInd w:val="0"/>
              <w:rPr>
                <w:rFonts w:ascii="宋体" w:cs="宋体"/>
                <w:color w:val="000000"/>
                <w:kern w:val="0"/>
                <w:sz w:val="24"/>
              </w:rPr>
            </w:pPr>
            <w:r>
              <w:rPr>
                <w:rFonts w:ascii="宋体" w:cs="宋体"/>
                <w:color w:val="000000"/>
                <w:kern w:val="0"/>
                <w:sz w:val="24"/>
              </w:rPr>
              <w:t>2.</w:t>
            </w:r>
            <w:r>
              <w:rPr>
                <w:rFonts w:hint="eastAsia" w:ascii="宋体" w:cs="宋体"/>
                <w:color w:val="000000"/>
                <w:kern w:val="0"/>
                <w:sz w:val="24"/>
              </w:rPr>
              <w:t>《</w:t>
            </w:r>
            <w:bookmarkStart w:id="13" w:name="OLE_LINK16"/>
            <w:r>
              <w:rPr>
                <w:rFonts w:hint="eastAsia" w:ascii="宋体" w:cs="宋体"/>
                <w:color w:val="000000"/>
                <w:kern w:val="0"/>
                <w:sz w:val="24"/>
              </w:rPr>
              <w:t>农业机械维修管理规定</w:t>
            </w:r>
            <w:bookmarkEnd w:id="13"/>
            <w:r>
              <w:rPr>
                <w:rFonts w:hint="eastAsia" w:ascii="宋体" w:cs="宋体"/>
                <w:color w:val="000000"/>
                <w:kern w:val="0"/>
                <w:sz w:val="24"/>
              </w:rPr>
              <w:t>》</w:t>
            </w:r>
          </w:p>
          <w:p>
            <w:pPr>
              <w:autoSpaceDE w:val="0"/>
              <w:autoSpaceDN w:val="0"/>
              <w:adjustRightInd w:val="0"/>
              <w:rPr>
                <w:rFonts w:ascii="宋体" w:cs="宋体"/>
                <w:color w:val="000000"/>
                <w:kern w:val="0"/>
                <w:sz w:val="24"/>
              </w:rPr>
            </w:pPr>
            <w:r>
              <w:rPr>
                <w:rFonts w:hint="eastAsia" w:ascii="宋体" w:cs="宋体"/>
                <w:color w:val="000000"/>
                <w:kern w:val="0"/>
                <w:sz w:val="24"/>
              </w:rPr>
              <w:t>第九条第二款第二、五项：禁止农业机械维修者和维修配件销售者从事下列活动：（二）使用不符合国家技术规范强制性要求的维修配件维修农业机械；（五）承揽已报废农业机械维修业务。</w:t>
            </w:r>
          </w:p>
          <w:p>
            <w:pPr>
              <w:autoSpaceDE w:val="0"/>
              <w:autoSpaceDN w:val="0"/>
              <w:adjustRightInd w:val="0"/>
              <w:rPr>
                <w:rFonts w:ascii="宋体" w:cs="宋体"/>
                <w:color w:val="000000"/>
                <w:kern w:val="0"/>
                <w:sz w:val="24"/>
              </w:rPr>
            </w:pPr>
            <w:r>
              <w:rPr>
                <w:rFonts w:hint="eastAsia" w:ascii="宋体" w:cs="宋体"/>
                <w:color w:val="000000"/>
                <w:kern w:val="0"/>
                <w:sz w:val="24"/>
              </w:rPr>
              <w:t>第二十二条：违反本规定第九条第二款第一、三、四项的，由工商行政管理部门依法处理；违反本规定第九条第二款第二、五项的，由农业机械化主管部门处</w:t>
            </w:r>
            <w:r>
              <w:rPr>
                <w:rFonts w:ascii="宋体" w:cs="宋体"/>
                <w:color w:val="000000"/>
                <w:kern w:val="0"/>
                <w:sz w:val="24"/>
              </w:rPr>
              <w:t>500</w:t>
            </w:r>
            <w:r>
              <w:rPr>
                <w:rFonts w:hint="eastAsia" w:ascii="宋体" w:cs="宋体"/>
                <w:color w:val="000000"/>
                <w:kern w:val="0"/>
                <w:sz w:val="24"/>
              </w:rPr>
              <w:t>元以上</w:t>
            </w:r>
            <w:r>
              <w:rPr>
                <w:rFonts w:ascii="宋体" w:cs="宋体"/>
                <w:color w:val="000000"/>
                <w:kern w:val="0"/>
                <w:sz w:val="24"/>
              </w:rPr>
              <w:t>1000</w:t>
            </w:r>
            <w:r>
              <w:rPr>
                <w:rFonts w:hint="eastAsia" w:ascii="宋体" w:cs="宋体"/>
                <w:color w:val="000000"/>
                <w:kern w:val="0"/>
                <w:sz w:val="24"/>
              </w:rPr>
              <w:t>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00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auto"/>
                <w:kern w:val="0"/>
                <w:sz w:val="24"/>
              </w:rPr>
            </w:pPr>
            <w:r>
              <w:rPr>
                <w:rFonts w:hint="eastAsia" w:ascii="宋体" w:cs="宋体"/>
                <w:color w:val="auto"/>
                <w:kern w:val="0"/>
                <w:sz w:val="24"/>
              </w:rPr>
              <w:t>对未按照规定办理登记手续并取得相应的证书和牌照，擅自将拖拉机、联合收割机投入使用，</w:t>
            </w:r>
            <w:r>
              <w:rPr>
                <w:rFonts w:hint="eastAsia" w:ascii="宋体" w:cs="宋体"/>
                <w:color w:val="auto"/>
                <w:kern w:val="0"/>
                <w:sz w:val="24"/>
                <w:lang w:eastAsia="zh-CN"/>
              </w:rPr>
              <w:t>等行为的</w:t>
            </w:r>
            <w:r>
              <w:rPr>
                <w:rFonts w:hint="eastAsia" w:ascii="宋体" w:cs="宋体"/>
                <w:color w:val="auto"/>
                <w:kern w:val="0"/>
                <w:sz w:val="24"/>
              </w:rPr>
              <w:t>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0217031000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《农业机械安全监督管理条例》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五十条第一款：未按照规定办理登记手续并取得相应的证书和牌照，擅自将拖拉机、联合收割机投入使用，或者未按照规定办理变更登记手续的，由县级以上地方人民政府农业机械化主管部门责令限期补办相关手续；逾期不补办的，责令停止使用；拒不停止使用的，扣押拖拉机、联合收割机，并处</w:t>
            </w:r>
            <w:r>
              <w:rPr>
                <w:rFonts w:ascii="宋体" w:cs="宋体"/>
                <w:color w:val="000000"/>
                <w:kern w:val="0"/>
                <w:sz w:val="24"/>
              </w:rPr>
              <w:t>200</w:t>
            </w:r>
            <w:r>
              <w:rPr>
                <w:rFonts w:hint="eastAsia" w:ascii="宋体" w:cs="宋体"/>
                <w:color w:val="000000"/>
                <w:kern w:val="0"/>
                <w:sz w:val="24"/>
              </w:rPr>
              <w:t>元以上</w:t>
            </w:r>
            <w:r>
              <w:rPr>
                <w:rFonts w:ascii="宋体" w:cs="宋体"/>
                <w:color w:val="000000"/>
                <w:kern w:val="0"/>
                <w:sz w:val="24"/>
              </w:rPr>
              <w:t>2000</w:t>
            </w:r>
            <w:r>
              <w:rPr>
                <w:rFonts w:hint="eastAsia" w:ascii="宋体" w:cs="宋体"/>
                <w:color w:val="000000"/>
                <w:kern w:val="0"/>
                <w:sz w:val="24"/>
              </w:rPr>
              <w:t>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80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numPr>
                <w:ilvl w:val="0"/>
                <w:numId w:val="1"/>
              </w:numPr>
              <w:tabs>
                <w:tab w:val="left" w:pos="0"/>
              </w:tabs>
              <w:kinsoku/>
              <w:wordWrap/>
              <w:overflowPunct/>
              <w:topLinePunct w:val="0"/>
              <w:autoSpaceDE w:val="0"/>
              <w:autoSpaceDN w:val="0"/>
              <w:bidi w:val="0"/>
              <w:adjustRightInd w:val="0"/>
              <w:snapToGrid/>
              <w:spacing w:line="300" w:lineRule="exact"/>
              <w:ind w:left="425" w:leftChars="0" w:right="0" w:rightChars="0" w:hanging="425" w:firstLineChars="0"/>
              <w:jc w:val="center"/>
              <w:textAlignment w:val="auto"/>
              <w:outlineLvl w:val="9"/>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both"/>
              <w:textAlignment w:val="auto"/>
              <w:outlineLvl w:val="9"/>
              <w:rPr>
                <w:rFonts w:ascii="宋体" w:cs="宋体"/>
                <w:color w:val="000000"/>
                <w:kern w:val="0"/>
                <w:sz w:val="24"/>
              </w:rPr>
            </w:pPr>
            <w:r>
              <w:rPr>
                <w:rFonts w:hint="eastAsia" w:ascii="宋体" w:cs="宋体"/>
                <w:color w:val="000000"/>
                <w:kern w:val="0"/>
                <w:sz w:val="24"/>
              </w:rPr>
              <w:t>对伪造、变造或者使用伪造、变造的拖拉机、联合收割机证书和牌照的</w:t>
            </w:r>
            <w:r>
              <w:rPr>
                <w:rFonts w:hint="eastAsia" w:ascii="宋体" w:cs="宋体"/>
                <w:color w:val="000000"/>
                <w:kern w:val="0"/>
                <w:sz w:val="24"/>
                <w:lang w:eastAsia="zh-CN"/>
              </w:rPr>
              <w:t>等行为的行政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hint="eastAsia" w:ascii="宋体" w:cs="宋体"/>
                <w:color w:val="000000"/>
                <w:kern w:val="0"/>
                <w:sz w:val="24"/>
              </w:rPr>
            </w:pPr>
            <w:r>
              <w:rPr>
                <w:rFonts w:hint="eastAsia" w:ascii="宋体" w:cs="宋体"/>
                <w:color w:val="000000"/>
                <w:kern w:val="0"/>
                <w:sz w:val="24"/>
              </w:rPr>
              <w:t>0217032000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《农业机械安全监督管理条例》</w:t>
            </w:r>
          </w:p>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第五十一条：伪造、变造或者使用伪造、变造的拖拉机、联合收割机证书和牌照的，或者使用其他拖拉机、联合收割机的证书和牌照的，由县级以上地方人民政府农业机械化主管部门收缴伪造、变造或者使用的证书和牌照，对违法行为人予以批评教育，并处</w:t>
            </w:r>
            <w:r>
              <w:rPr>
                <w:rFonts w:ascii="宋体" w:cs="宋体"/>
                <w:color w:val="000000"/>
                <w:kern w:val="0"/>
                <w:sz w:val="24"/>
              </w:rPr>
              <w:t>200</w:t>
            </w:r>
            <w:r>
              <w:rPr>
                <w:rFonts w:hint="eastAsia" w:ascii="宋体" w:cs="宋体"/>
                <w:color w:val="000000"/>
                <w:kern w:val="0"/>
                <w:sz w:val="24"/>
              </w:rPr>
              <w:t>元以上</w:t>
            </w:r>
            <w:r>
              <w:rPr>
                <w:rFonts w:ascii="宋体" w:cs="宋体"/>
                <w:color w:val="000000"/>
                <w:kern w:val="0"/>
                <w:sz w:val="24"/>
              </w:rPr>
              <w:t>2000</w:t>
            </w:r>
            <w:r>
              <w:rPr>
                <w:rFonts w:hint="eastAsia" w:ascii="宋体" w:cs="宋体"/>
                <w:color w:val="000000"/>
                <w:kern w:val="0"/>
                <w:sz w:val="24"/>
              </w:rPr>
              <w:t>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137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both"/>
              <w:textAlignment w:val="auto"/>
              <w:outlineLvl w:val="9"/>
              <w:rPr>
                <w:rFonts w:ascii="宋体" w:cs="宋体"/>
                <w:color w:val="000000"/>
                <w:kern w:val="0"/>
                <w:sz w:val="24"/>
              </w:rPr>
            </w:pPr>
            <w:r>
              <w:rPr>
                <w:rFonts w:hint="eastAsia" w:ascii="宋体" w:cs="宋体"/>
                <w:color w:val="000000"/>
                <w:kern w:val="0"/>
                <w:sz w:val="24"/>
              </w:rPr>
              <w:t>对未取得拖拉机、联合收割机操作证件而操作拖拉机、联合收割机等行为的处罚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0217033000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《农业机械安全监督管理条例》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第五十二条：未取得拖拉机、联合收割机操作证件而操作拖拉机、联合收割机的，由县级以上地方人民政府农业机械化主管部门责令改正，处</w:t>
            </w:r>
            <w:r>
              <w:rPr>
                <w:rFonts w:ascii="宋体" w:cs="宋体"/>
                <w:color w:val="000000"/>
                <w:kern w:val="0"/>
                <w:sz w:val="24"/>
              </w:rPr>
              <w:t>100</w:t>
            </w:r>
            <w:r>
              <w:rPr>
                <w:rFonts w:hint="eastAsia" w:ascii="宋体" w:cs="宋体"/>
                <w:color w:val="000000"/>
                <w:kern w:val="0"/>
                <w:sz w:val="24"/>
              </w:rPr>
              <w:t>元以上</w:t>
            </w:r>
            <w:r>
              <w:rPr>
                <w:rFonts w:ascii="宋体" w:cs="宋体"/>
                <w:color w:val="000000"/>
                <w:kern w:val="0"/>
                <w:sz w:val="24"/>
              </w:rPr>
              <w:t>500</w:t>
            </w:r>
            <w:r>
              <w:rPr>
                <w:rFonts w:hint="eastAsia" w:ascii="宋体" w:cs="宋体"/>
                <w:color w:val="000000"/>
                <w:kern w:val="0"/>
                <w:sz w:val="24"/>
              </w:rPr>
              <w:t>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34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both"/>
              <w:textAlignment w:val="auto"/>
              <w:outlineLvl w:val="9"/>
              <w:rPr>
                <w:rFonts w:ascii="宋体" w:cs="宋体"/>
                <w:color w:val="auto"/>
                <w:kern w:val="0"/>
                <w:sz w:val="24"/>
                <w:szCs w:val="24"/>
              </w:rPr>
            </w:pPr>
            <w:r>
              <w:rPr>
                <w:rFonts w:hint="eastAsia" w:ascii="宋体" w:cs="宋体"/>
                <w:color w:val="auto"/>
                <w:kern w:val="0"/>
                <w:sz w:val="24"/>
                <w:szCs w:val="24"/>
              </w:rPr>
              <w:t>对拖拉机、联合收割机操作人员操作与本人操作证件规定不相符的拖拉机、联合收割机，或者操作未按照规定登记、检验或者检验不合格、安全设施不全、机件失效的拖拉机、联合收割机，等行为的</w:t>
            </w:r>
            <w:r>
              <w:rPr>
                <w:rFonts w:hint="eastAsia" w:ascii="宋体" w:cs="宋体"/>
                <w:color w:val="auto"/>
                <w:kern w:val="0"/>
                <w:sz w:val="24"/>
                <w:szCs w:val="24"/>
                <w:lang w:eastAsia="zh-CN"/>
              </w:rPr>
              <w:t>行政</w:t>
            </w:r>
            <w:r>
              <w:rPr>
                <w:rFonts w:hint="eastAsia" w:ascii="宋体" w:cs="宋体"/>
                <w:color w:val="auto"/>
                <w:kern w:val="0"/>
                <w:sz w:val="24"/>
                <w:szCs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szCs w:val="24"/>
              </w:rPr>
            </w:pPr>
            <w:r>
              <w:rPr>
                <w:rFonts w:hint="eastAsia" w:ascii="宋体" w:cs="宋体"/>
                <w:color w:val="000000"/>
                <w:kern w:val="0"/>
                <w:sz w:val="24"/>
                <w:szCs w:val="24"/>
              </w:rPr>
              <w:t>0217034000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《农业机械安全监督管理条例》</w:t>
            </w:r>
          </w:p>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第五十三条：拖拉机、联合收割机操作人员操作与本人操作证件规定不相符的拖拉机、联合收割机，或者操作未按照规定登记、检验或者检验不合格、安全设施不全、机件失效的拖拉机、联合收割机，或者使用国家管制的精神药品、麻醉品后操作拖拉机、联合收割机，或者患有妨碍安全操作的疾病操作拖拉机、联合收割机的，由县级以上地方人民政府农业机械化主管部门对违法行为人予以批评教育，责令改正；拒不改正的，处</w:t>
            </w:r>
            <w:r>
              <w:rPr>
                <w:rFonts w:ascii="宋体" w:cs="宋体"/>
                <w:color w:val="000000"/>
                <w:kern w:val="0"/>
                <w:sz w:val="24"/>
                <w:szCs w:val="24"/>
              </w:rPr>
              <w:t>100</w:t>
            </w:r>
            <w:r>
              <w:rPr>
                <w:rFonts w:hint="eastAsia" w:ascii="宋体" w:cs="宋体"/>
                <w:color w:val="000000"/>
                <w:kern w:val="0"/>
                <w:sz w:val="24"/>
                <w:szCs w:val="24"/>
              </w:rPr>
              <w:t>元以上</w:t>
            </w:r>
            <w:r>
              <w:rPr>
                <w:rFonts w:ascii="宋体" w:cs="宋体"/>
                <w:color w:val="000000"/>
                <w:kern w:val="0"/>
                <w:sz w:val="24"/>
                <w:szCs w:val="24"/>
              </w:rPr>
              <w:t>500</w:t>
            </w:r>
            <w:r>
              <w:rPr>
                <w:rFonts w:hint="eastAsia" w:ascii="宋体" w:cs="宋体"/>
                <w:color w:val="000000"/>
                <w:kern w:val="0"/>
                <w:sz w:val="24"/>
                <w:szCs w:val="24"/>
              </w:rPr>
              <w:t>元以下罚款；情节严重的，吊销有关人员的操作证件。</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234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对农业机械维修者未按规定填写维修记录和报送年度维修情况统计表的行政处罚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《农业机械维修管理规定》</w:t>
            </w:r>
          </w:p>
          <w:p>
            <w:pPr>
              <w:autoSpaceDE w:val="0"/>
              <w:autoSpaceDN w:val="0"/>
              <w:adjustRightInd w:val="0"/>
              <w:rPr>
                <w:rFonts w:hint="eastAsia" w:ascii="宋体" w:cs="宋体"/>
                <w:color w:val="auto"/>
                <w:kern w:val="0"/>
                <w:sz w:val="24"/>
              </w:rPr>
            </w:pPr>
            <w:r>
              <w:rPr>
                <w:rFonts w:hint="eastAsia" w:ascii="宋体" w:cs="宋体"/>
                <w:color w:val="auto"/>
                <w:kern w:val="0"/>
                <w:sz w:val="24"/>
              </w:rPr>
              <w:t>第二十三条：农业机械维修者未按规定填写维修记录和报送年度维修情况统计表的，由农业机械化主管部门给予警告，限期改正；逾期拒不改正的，处</w:t>
            </w:r>
            <w:r>
              <w:rPr>
                <w:rFonts w:ascii="宋体" w:cs="宋体"/>
                <w:color w:val="auto"/>
                <w:kern w:val="0"/>
                <w:sz w:val="24"/>
              </w:rPr>
              <w:t>100</w:t>
            </w:r>
            <w:r>
              <w:rPr>
                <w:rFonts w:hint="eastAsia" w:ascii="宋体" w:cs="宋体"/>
                <w:color w:val="auto"/>
                <w:kern w:val="0"/>
                <w:sz w:val="24"/>
              </w:rPr>
              <w:t>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34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对跨区作业中介服务组织不配备相应的服务设施和技术人员等行为的行政处罚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14" w:name="OLE_LINK17"/>
            <w:r>
              <w:rPr>
                <w:rFonts w:hint="eastAsia" w:ascii="宋体" w:cs="宋体"/>
                <w:color w:val="auto"/>
                <w:kern w:val="0"/>
                <w:sz w:val="24"/>
              </w:rPr>
              <w:t>《</w:t>
            </w:r>
            <w:bookmarkStart w:id="15" w:name="OLE_LINK8"/>
            <w:r>
              <w:rPr>
                <w:rFonts w:hint="eastAsia" w:ascii="宋体" w:cs="宋体"/>
                <w:color w:val="auto"/>
                <w:kern w:val="0"/>
                <w:sz w:val="24"/>
              </w:rPr>
              <w:t>联合收割机跨区作业管理办法</w:t>
            </w:r>
            <w:bookmarkEnd w:id="15"/>
            <w:r>
              <w:rPr>
                <w:rFonts w:hint="eastAsia" w:ascii="宋体" w:cs="宋体"/>
                <w:color w:val="auto"/>
                <w:kern w:val="0"/>
                <w:sz w:val="24"/>
              </w:rPr>
              <w:t>》</w:t>
            </w:r>
          </w:p>
          <w:bookmarkEnd w:id="14"/>
          <w:p>
            <w:pPr>
              <w:autoSpaceDE w:val="0"/>
              <w:autoSpaceDN w:val="0"/>
              <w:adjustRightInd w:val="0"/>
              <w:rPr>
                <w:rFonts w:ascii="宋体" w:cs="宋体"/>
                <w:color w:val="auto"/>
                <w:kern w:val="0"/>
                <w:sz w:val="24"/>
              </w:rPr>
            </w:pPr>
            <w:r>
              <w:rPr>
                <w:rFonts w:hint="eastAsia" w:ascii="宋体" w:cs="宋体"/>
                <w:color w:val="auto"/>
                <w:kern w:val="0"/>
                <w:sz w:val="24"/>
              </w:rPr>
              <w:t>第二十八条：跨区作业中介服务组织不配备相应的服务设施和技术人员，没有兑现服务承诺，只收费不服务或者多收费少服务的，由县级以上农机管理部门给予警告，责令退还服务费，可并处</w:t>
            </w:r>
            <w:r>
              <w:rPr>
                <w:rFonts w:ascii="宋体" w:cs="宋体"/>
                <w:color w:val="auto"/>
                <w:kern w:val="0"/>
                <w:sz w:val="24"/>
              </w:rPr>
              <w:t>500</w:t>
            </w:r>
            <w:r>
              <w:rPr>
                <w:rFonts w:hint="eastAsia" w:ascii="宋体" w:cs="宋体"/>
                <w:color w:val="auto"/>
                <w:kern w:val="0"/>
                <w:sz w:val="24"/>
              </w:rPr>
              <w:t>元以上</w:t>
            </w:r>
            <w:r>
              <w:rPr>
                <w:rFonts w:ascii="宋体" w:cs="宋体"/>
                <w:color w:val="auto"/>
                <w:kern w:val="0"/>
                <w:sz w:val="24"/>
              </w:rPr>
              <w:t>1000</w:t>
            </w:r>
            <w:r>
              <w:rPr>
                <w:rFonts w:hint="eastAsia" w:ascii="宋体" w:cs="宋体"/>
                <w:color w:val="auto"/>
                <w:kern w:val="0"/>
                <w:sz w:val="24"/>
              </w:rPr>
              <w:t>元以下的罚款；违反有关收费标准的，由县级以上农机管理部门配合价格主管部门依法查处。</w:t>
            </w:r>
            <w:r>
              <w:rPr>
                <w:rFonts w:ascii="宋体" w:cs="宋体"/>
                <w:color w:val="auto"/>
                <w:kern w:val="0"/>
                <w:sz w:val="24"/>
              </w:rPr>
              <w:t xml:space="preserve"> </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tblLayout w:type="fixed"/>
          <w:tblCellMar>
            <w:top w:w="0" w:type="dxa"/>
            <w:left w:w="108" w:type="dxa"/>
            <w:bottom w:w="0" w:type="dxa"/>
            <w:right w:w="108" w:type="dxa"/>
          </w:tblCellMar>
        </w:tblPrEx>
        <w:trPr>
          <w:trHeight w:val="310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对违反规定载人的拖拉机、联合收割机的证书、牌照的扣押</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0317003000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ascii="宋体" w:cs="宋体"/>
                <w:color w:val="auto"/>
                <w:kern w:val="0"/>
                <w:sz w:val="24"/>
              </w:rPr>
              <w:t>1.</w:t>
            </w:r>
            <w:bookmarkStart w:id="16" w:name="OLE_LINK18"/>
            <w:r>
              <w:rPr>
                <w:rFonts w:hint="eastAsia" w:ascii="宋体" w:cs="宋体"/>
                <w:color w:val="auto"/>
                <w:kern w:val="0"/>
                <w:sz w:val="24"/>
              </w:rPr>
              <w:t>《</w:t>
            </w:r>
            <w:bookmarkStart w:id="17" w:name="OLE_LINK9"/>
            <w:r>
              <w:rPr>
                <w:rFonts w:hint="eastAsia" w:ascii="宋体" w:cs="宋体"/>
                <w:color w:val="auto"/>
                <w:kern w:val="0"/>
                <w:sz w:val="24"/>
              </w:rPr>
              <w:t>中华人民共和国农业机械化促进法</w:t>
            </w:r>
            <w:bookmarkEnd w:id="17"/>
            <w:r>
              <w:rPr>
                <w:rFonts w:hint="eastAsia" w:ascii="宋体" w:cs="宋体"/>
                <w:color w:val="auto"/>
                <w:kern w:val="0"/>
                <w:sz w:val="24"/>
              </w:rPr>
              <w:t>》</w:t>
            </w:r>
            <w:bookmarkEnd w:id="16"/>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第三十一条：农业机械驾驶、操作人员违反国家规定的安全操作规程，违章作业的，责令改正，依照有关法律、行政法规的规定予以处罚；构成犯罪的，依法追究刑事责任。</w:t>
            </w:r>
          </w:p>
          <w:p>
            <w:pPr>
              <w:autoSpaceDE w:val="0"/>
              <w:autoSpaceDN w:val="0"/>
              <w:adjustRightInd w:val="0"/>
              <w:spacing w:line="260" w:lineRule="exact"/>
              <w:rPr>
                <w:rFonts w:ascii="宋体" w:cs="宋体"/>
                <w:color w:val="auto"/>
                <w:kern w:val="0"/>
                <w:sz w:val="24"/>
              </w:rPr>
            </w:pPr>
            <w:r>
              <w:rPr>
                <w:rFonts w:ascii="宋体" w:cs="宋体"/>
                <w:color w:val="auto"/>
                <w:kern w:val="0"/>
                <w:sz w:val="24"/>
              </w:rPr>
              <w:t>2.</w:t>
            </w:r>
            <w:r>
              <w:rPr>
                <w:rFonts w:hint="eastAsia" w:ascii="宋体" w:cs="宋体"/>
                <w:color w:val="auto"/>
                <w:kern w:val="0"/>
                <w:sz w:val="24"/>
              </w:rPr>
              <w:t>《农业机械安全监督管理条例》</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五十四条第一款：使用拖拉机、联合收割机违反规定载人的，由县级以上地方人民政府农业机械化主管部门对违法行为人予以批评教育，责令改正；拒不改正的，扣押拖拉机、联合收割机的证书、牌照；情节严重的，吊销有关人员的操作证件。非法从事经营性道路旅客运输的，由交通主管部门依照道路运输管理法律、行政法规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64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对拖拉机驾驶培训机构等违反规定的行政处罚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w:t>
            </w:r>
            <w:bookmarkStart w:id="18" w:name="OLE_LINK10"/>
            <w:r>
              <w:rPr>
                <w:rFonts w:hint="eastAsia" w:ascii="宋体" w:cs="宋体"/>
                <w:color w:val="auto"/>
                <w:kern w:val="0"/>
                <w:sz w:val="24"/>
              </w:rPr>
              <w:t>拖拉机驾驶培训管理办法</w:t>
            </w:r>
            <w:bookmarkEnd w:id="18"/>
            <w:r>
              <w:rPr>
                <w:rFonts w:hint="eastAsia" w:ascii="宋体" w:cs="宋体"/>
                <w:color w:val="auto"/>
                <w:kern w:val="0"/>
                <w:sz w:val="24"/>
              </w:rPr>
              <w:t>》</w:t>
            </w:r>
          </w:p>
          <w:p>
            <w:pPr>
              <w:autoSpaceDE w:val="0"/>
              <w:autoSpaceDN w:val="0"/>
              <w:adjustRightInd w:val="0"/>
              <w:spacing w:line="280" w:lineRule="exact"/>
              <w:rPr>
                <w:rFonts w:hint="eastAsia" w:ascii="宋体" w:cs="宋体"/>
                <w:color w:val="auto"/>
                <w:kern w:val="0"/>
                <w:sz w:val="24"/>
              </w:rPr>
            </w:pPr>
            <w:r>
              <w:rPr>
                <w:rFonts w:hint="eastAsia" w:ascii="宋体" w:cs="宋体"/>
                <w:color w:val="auto"/>
                <w:kern w:val="0"/>
                <w:sz w:val="24"/>
              </w:rPr>
              <w:t>第二十四条：</w:t>
            </w:r>
            <w:r>
              <w:rPr>
                <w:rFonts w:ascii="宋体" w:cs="宋体"/>
                <w:color w:val="auto"/>
                <w:kern w:val="0"/>
                <w:sz w:val="24"/>
              </w:rPr>
              <w:t xml:space="preserve"> </w:t>
            </w:r>
            <w:r>
              <w:rPr>
                <w:rFonts w:hint="eastAsia" w:ascii="宋体" w:cs="宋体"/>
                <w:color w:val="auto"/>
                <w:kern w:val="0"/>
                <w:sz w:val="24"/>
              </w:rPr>
              <w:t>对违反本规定的单位和个人，由县级以上地方人民政府农机主管部门按以下规定处罚：</w:t>
            </w:r>
            <w:r>
              <w:rPr>
                <w:rFonts w:ascii="宋体" w:cs="宋体"/>
                <w:color w:val="auto"/>
                <w:kern w:val="0"/>
                <w:sz w:val="24"/>
              </w:rPr>
              <w:t>(</w:t>
            </w:r>
            <w:r>
              <w:rPr>
                <w:rFonts w:hint="eastAsia" w:ascii="宋体" w:cs="宋体"/>
                <w:color w:val="auto"/>
                <w:kern w:val="0"/>
                <w:sz w:val="24"/>
              </w:rPr>
              <w:t>一</w:t>
            </w:r>
            <w:r>
              <w:rPr>
                <w:rFonts w:ascii="宋体" w:cs="宋体"/>
                <w:color w:val="auto"/>
                <w:kern w:val="0"/>
                <w:sz w:val="24"/>
              </w:rPr>
              <w:t>)</w:t>
            </w:r>
            <w:r>
              <w:rPr>
                <w:rFonts w:hint="eastAsia" w:ascii="宋体" w:cs="宋体"/>
                <w:color w:val="auto"/>
                <w:kern w:val="0"/>
                <w:sz w:val="24"/>
              </w:rPr>
              <w:t>未取得培训许可擅自从事拖拉机驾驶培训业务的，责令停办，有违法所得的，处违法所得三倍以下罚款，但最高不超过三万元；无违法所得的，处一万元以下罚款；</w:t>
            </w:r>
            <w:r>
              <w:rPr>
                <w:rFonts w:ascii="宋体" w:cs="宋体"/>
                <w:color w:val="auto"/>
                <w:kern w:val="0"/>
                <w:sz w:val="24"/>
              </w:rPr>
              <w:t>(</w:t>
            </w:r>
            <w:r>
              <w:rPr>
                <w:rFonts w:hint="eastAsia" w:ascii="宋体" w:cs="宋体"/>
                <w:color w:val="auto"/>
                <w:kern w:val="0"/>
                <w:sz w:val="24"/>
              </w:rPr>
              <w:t>二</w:t>
            </w:r>
            <w:r>
              <w:rPr>
                <w:rFonts w:ascii="宋体" w:cs="宋体"/>
                <w:color w:val="auto"/>
                <w:kern w:val="0"/>
                <w:sz w:val="24"/>
              </w:rPr>
              <w:t>)</w:t>
            </w:r>
            <w:r>
              <w:rPr>
                <w:rFonts w:hint="eastAsia" w:ascii="宋体" w:cs="宋体"/>
                <w:color w:val="auto"/>
                <w:kern w:val="0"/>
                <w:sz w:val="24"/>
              </w:rPr>
              <w:t>未按统一的教学计划、教学大纲和规定教材进行培训的，责令改正，处二千元以下罚款；</w:t>
            </w:r>
            <w:r>
              <w:rPr>
                <w:rFonts w:ascii="宋体" w:cs="宋体"/>
                <w:color w:val="auto"/>
                <w:kern w:val="0"/>
                <w:sz w:val="24"/>
              </w:rPr>
              <w:t>(</w:t>
            </w:r>
            <w:r>
              <w:rPr>
                <w:rFonts w:hint="eastAsia" w:ascii="宋体" w:cs="宋体"/>
                <w:color w:val="auto"/>
                <w:kern w:val="0"/>
                <w:sz w:val="24"/>
              </w:rPr>
              <w:t>三</w:t>
            </w:r>
            <w:r>
              <w:rPr>
                <w:rFonts w:ascii="宋体" w:cs="宋体"/>
                <w:color w:val="auto"/>
                <w:kern w:val="0"/>
                <w:sz w:val="24"/>
              </w:rPr>
              <w:t>)</w:t>
            </w:r>
            <w:r>
              <w:rPr>
                <w:rFonts w:hint="eastAsia" w:ascii="宋体" w:cs="宋体"/>
                <w:color w:val="auto"/>
                <w:kern w:val="0"/>
                <w:sz w:val="24"/>
              </w:rPr>
              <w:t>聘用未经省级人民政府农机主管部门考核合格的人员从事拖拉机驾驶员培训教学工作的，责令改正，处五千元以下罚款。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14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对农业机械存在事故隐患拒不纠正的行政处罚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《农业机械安全监督管理条例》</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第五十五条第一款：经检验、检查发现农业机械存在事故隐患，经农业机械化主管部门告知拒不排除并继续使用的，由县级以上地方人民政府农业机械化主管部门对违法行为人予以批评教育，责令改正；拒不改正的，责令停止使用；拒不停止使用的，扣押存在事故隐患的农业机械。</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308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对擅自处理受保护的畜禽遗传资源，造成畜禽遗传资源损失的处罚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0217211000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w:t>
            </w:r>
            <w:bookmarkStart w:id="19" w:name="OLE_LINK20"/>
            <w:r>
              <w:rPr>
                <w:rFonts w:hint="eastAsia" w:ascii="宋体" w:cs="宋体"/>
                <w:color w:val="auto"/>
                <w:kern w:val="0"/>
                <w:sz w:val="24"/>
              </w:rPr>
              <w:t>中华人民共和国畜牧法</w:t>
            </w:r>
            <w:bookmarkEnd w:id="19"/>
            <w:r>
              <w:rPr>
                <w:rFonts w:hint="eastAsia" w:ascii="宋体" w:cs="宋体"/>
                <w:color w:val="auto"/>
                <w:kern w:val="0"/>
                <w:sz w:val="24"/>
              </w:rPr>
              <w:t>》</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lang w:eastAsia="zh-CN"/>
              </w:rPr>
              <w:t>第十四条</w:t>
            </w:r>
            <w:r>
              <w:rPr>
                <w:rFonts w:hint="eastAsia" w:ascii="宋体" w:cs="宋体"/>
                <w:color w:val="auto"/>
                <w:kern w:val="0"/>
                <w:sz w:val="24"/>
              </w:rPr>
              <w:t>第二款：享受中央和省级财政资金支持的畜禽遗传资源保种场、保护区和基因库，未经国务院畜牧兽医行政主管部门或者省级人民政府畜牧兽医行政主管部门批准，不得擅自处理受保护的畜禽遗传资源。</w:t>
            </w:r>
          </w:p>
          <w:p>
            <w:pPr>
              <w:autoSpaceDE w:val="0"/>
              <w:autoSpaceDN w:val="0"/>
              <w:adjustRightInd w:val="0"/>
              <w:spacing w:line="280" w:lineRule="exact"/>
              <w:rPr>
                <w:rFonts w:hint="eastAsia" w:ascii="宋体" w:cs="宋体"/>
                <w:color w:val="auto"/>
                <w:kern w:val="0"/>
                <w:sz w:val="24"/>
              </w:rPr>
            </w:pPr>
            <w:r>
              <w:rPr>
                <w:rFonts w:hint="eastAsia" w:ascii="宋体" w:cs="宋体"/>
                <w:color w:val="auto"/>
                <w:kern w:val="0"/>
                <w:sz w:val="24"/>
              </w:rPr>
              <w:t>第五十八条：违反本法</w:t>
            </w:r>
            <w:r>
              <w:rPr>
                <w:rFonts w:hint="eastAsia" w:ascii="宋体" w:cs="宋体"/>
                <w:color w:val="auto"/>
                <w:kern w:val="0"/>
                <w:sz w:val="24"/>
                <w:lang w:val="en-US" w:eastAsia="zh-CN"/>
              </w:rPr>
              <w:t>第十四条</w:t>
            </w:r>
            <w:r>
              <w:rPr>
                <w:rFonts w:hint="eastAsia" w:ascii="宋体" w:cs="宋体"/>
                <w:color w:val="auto"/>
                <w:kern w:val="0"/>
                <w:sz w:val="24"/>
              </w:rPr>
              <w:t>第二款规定，擅自处理受保护的畜禽遗传资源，造成畜禽遗传资源损失的，由省级以上人民政府</w:t>
            </w:r>
            <w:r>
              <w:rPr>
                <w:rFonts w:hint="eastAsia" w:ascii="宋体" w:cs="宋体"/>
                <w:color w:val="auto"/>
                <w:kern w:val="0"/>
                <w:sz w:val="24"/>
                <w:lang w:eastAsia="zh-CN"/>
              </w:rPr>
              <w:t>农业农村主管部门处十万元以上一百万元以下罚款</w:t>
            </w:r>
            <w:r>
              <w:rPr>
                <w:rFonts w:hint="eastAsia" w:ascii="宋体" w:cs="宋体"/>
                <w:color w:val="auto"/>
                <w:kern w:val="0"/>
                <w:sz w:val="24"/>
              </w:rPr>
              <w:t>。</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lang w:eastAsia="zh-CN"/>
              </w:rPr>
            </w:pPr>
            <w:r>
              <w:rPr>
                <w:rFonts w:hint="eastAsia" w:ascii="宋体" w:cs="宋体"/>
                <w:color w:val="000000"/>
                <w:kern w:val="0"/>
                <w:sz w:val="24"/>
                <w:lang w:eastAsia="zh-CN"/>
              </w:rPr>
              <w:t>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lang w:eastAsia="zh-CN"/>
              </w:rPr>
              <w:t>区级</w:t>
            </w:r>
          </w:p>
        </w:tc>
      </w:tr>
      <w:tr>
        <w:tblPrEx>
          <w:tblLayout w:type="fixed"/>
          <w:tblCellMar>
            <w:top w:w="0" w:type="dxa"/>
            <w:left w:w="108" w:type="dxa"/>
            <w:bottom w:w="0" w:type="dxa"/>
            <w:right w:w="108" w:type="dxa"/>
          </w:tblCellMar>
        </w:tblPrEx>
        <w:trPr>
          <w:trHeight w:val="760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对未经审核批准，从境外引进畜禽遗传资源</w:t>
            </w:r>
            <w:r>
              <w:rPr>
                <w:rFonts w:hint="eastAsia" w:ascii="宋体" w:cs="宋体"/>
                <w:color w:val="auto"/>
                <w:kern w:val="0"/>
                <w:sz w:val="24"/>
                <w:lang w:eastAsia="zh-CN"/>
              </w:rPr>
              <w:t>开展对外合作研究利用列入保护名录的畜禽遗传资源</w:t>
            </w:r>
            <w:r>
              <w:rPr>
                <w:rFonts w:hint="eastAsia" w:ascii="宋体" w:cs="宋体"/>
                <w:color w:val="auto"/>
                <w:kern w:val="0"/>
                <w:sz w:val="24"/>
              </w:rPr>
              <w:t>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0217212000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ascii="宋体" w:cs="宋体"/>
                <w:color w:val="auto"/>
                <w:kern w:val="0"/>
                <w:sz w:val="24"/>
              </w:rPr>
              <w:t>1.</w:t>
            </w:r>
            <w:r>
              <w:rPr>
                <w:rFonts w:hint="eastAsia" w:ascii="宋体" w:cs="宋体"/>
                <w:color w:val="auto"/>
                <w:kern w:val="0"/>
                <w:sz w:val="24"/>
              </w:rPr>
              <w:t>《中华人民共和国畜牧法》</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第七十九条</w:t>
            </w:r>
            <w:r>
              <w:rPr>
                <w:rFonts w:hint="eastAsia" w:ascii="宋体" w:cs="宋体"/>
                <w:color w:val="auto"/>
                <w:kern w:val="0"/>
                <w:sz w:val="24"/>
              </w:rPr>
              <w:t>：违反本法有关规定，有下列行为之一的，由省级以上人民政府</w:t>
            </w:r>
            <w:r>
              <w:rPr>
                <w:rFonts w:hint="eastAsia" w:ascii="宋体" w:cs="宋体"/>
                <w:color w:val="auto"/>
                <w:kern w:val="0"/>
                <w:sz w:val="24"/>
                <w:lang w:eastAsia="zh-CN"/>
              </w:rPr>
              <w:t>农业农村主管部门责令停止违法行为，没收畜禽遗传资源和违法所得，并处五万元以上五十万元以下罚款</w:t>
            </w:r>
            <w:r>
              <w:rPr>
                <w:rFonts w:hint="eastAsia" w:ascii="宋体" w:cs="宋体"/>
                <w:color w:val="auto"/>
                <w:kern w:val="0"/>
                <w:sz w:val="24"/>
              </w:rPr>
              <w:t>：（一）未经审核批准，从境外引进畜禽遗传资源的；（二）未经审核批准，在境内与境外机构、个人合作研究利用列入保护名录的畜禽遗传资源的；（三）在境内与境外机构、个人合作研究利用未经国家畜禽遗传资源委员会鉴定的新发现的畜禽遗传资源的。</w:t>
            </w:r>
          </w:p>
          <w:p>
            <w:pPr>
              <w:autoSpaceDE w:val="0"/>
              <w:autoSpaceDN w:val="0"/>
              <w:adjustRightInd w:val="0"/>
              <w:rPr>
                <w:rFonts w:ascii="宋体" w:cs="宋体"/>
                <w:color w:val="auto"/>
                <w:kern w:val="0"/>
                <w:sz w:val="24"/>
              </w:rPr>
            </w:pPr>
            <w:r>
              <w:rPr>
                <w:rFonts w:ascii="宋体" w:cs="宋体"/>
                <w:color w:val="auto"/>
                <w:kern w:val="0"/>
                <w:sz w:val="24"/>
              </w:rPr>
              <w:t>2.</w:t>
            </w:r>
            <w:bookmarkStart w:id="20" w:name="OLE_LINK23"/>
            <w:r>
              <w:rPr>
                <w:rFonts w:hint="eastAsia" w:ascii="宋体" w:cs="宋体"/>
                <w:color w:val="auto"/>
                <w:kern w:val="0"/>
                <w:sz w:val="24"/>
              </w:rPr>
              <w:t>《中华人民共和国畜禽遗传资源进出境和对外合作研究利用审批办法》</w:t>
            </w:r>
            <w:bookmarkEnd w:id="20"/>
          </w:p>
          <w:p>
            <w:pPr>
              <w:autoSpaceDE w:val="0"/>
              <w:autoSpaceDN w:val="0"/>
              <w:adjustRightInd w:val="0"/>
              <w:rPr>
                <w:rFonts w:ascii="宋体" w:cs="宋体"/>
                <w:color w:val="auto"/>
                <w:kern w:val="0"/>
                <w:sz w:val="24"/>
              </w:rPr>
            </w:pPr>
            <w:r>
              <w:rPr>
                <w:rFonts w:hint="eastAsia" w:ascii="宋体" w:cs="宋体"/>
                <w:color w:val="auto"/>
                <w:kern w:val="0"/>
                <w:sz w:val="24"/>
              </w:rPr>
              <w:t>第二十五条：未经审核批准，从境外引进畜禽遗传资源，或者在境内与境外机构、个人合作研究利用列入畜禽遗传资源保护名录的畜禽遗传资源，或者在境内与境外机构、个人合作研究利用未经国家畜禽遗传资源委员会鉴定的新发现的畜禽遗传资源的，依照《中华人民共和国畜牧法》的有关规定追究法律责任。</w:t>
            </w:r>
          </w:p>
          <w:p>
            <w:pPr>
              <w:autoSpaceDE w:val="0"/>
              <w:autoSpaceDN w:val="0"/>
              <w:adjustRightInd w:val="0"/>
              <w:rPr>
                <w:rFonts w:ascii="宋体" w:cs="宋体"/>
                <w:color w:val="auto"/>
                <w:kern w:val="0"/>
                <w:sz w:val="24"/>
              </w:rPr>
            </w:pPr>
            <w:r>
              <w:rPr>
                <w:rFonts w:ascii="宋体" w:cs="宋体"/>
                <w:color w:val="auto"/>
                <w:kern w:val="0"/>
                <w:sz w:val="24"/>
              </w:rPr>
              <w:t>3.</w:t>
            </w:r>
            <w:r>
              <w:rPr>
                <w:rFonts w:hint="eastAsia" w:ascii="宋体" w:cs="宋体"/>
                <w:color w:val="auto"/>
                <w:kern w:val="0"/>
                <w:sz w:val="24"/>
              </w:rPr>
              <w:t>《蚕种管理办法》</w:t>
            </w:r>
          </w:p>
          <w:p>
            <w:pPr>
              <w:autoSpaceDE w:val="0"/>
              <w:autoSpaceDN w:val="0"/>
              <w:adjustRightInd w:val="0"/>
              <w:rPr>
                <w:rFonts w:ascii="宋体" w:cs="宋体"/>
                <w:color w:val="auto"/>
                <w:kern w:val="0"/>
                <w:sz w:val="24"/>
              </w:rPr>
            </w:pPr>
            <w:r>
              <w:rPr>
                <w:rFonts w:hint="eastAsia" w:ascii="宋体" w:cs="宋体"/>
                <w:color w:val="auto"/>
                <w:kern w:val="0"/>
                <w:sz w:val="24"/>
              </w:rPr>
              <w:t>第三十条：未经审批开展对外合作研究利用蚕遗传资源的，由省级以上人民政府农业（蚕业）行政主管部门责令停止违法行为，没收蚕遗传资源和违法所得，并处一万元以上五万元以下罚款。</w:t>
            </w:r>
          </w:p>
          <w:p>
            <w:pPr>
              <w:autoSpaceDE w:val="0"/>
              <w:autoSpaceDN w:val="0"/>
              <w:adjustRightInd w:val="0"/>
              <w:rPr>
                <w:rFonts w:ascii="宋体" w:cs="宋体"/>
                <w:color w:val="auto"/>
                <w:kern w:val="0"/>
                <w:sz w:val="24"/>
              </w:rPr>
            </w:pPr>
            <w:r>
              <w:rPr>
                <w:rFonts w:hint="eastAsia" w:ascii="宋体" w:cs="宋体"/>
                <w:color w:val="auto"/>
                <w:kern w:val="0"/>
                <w:sz w:val="24"/>
              </w:rPr>
              <w:t>未经审批向境外提供蚕遗传资源的，依照《中华人民共和国海关法》的有关规定追究法律责任。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lang w:eastAsia="zh-CN"/>
              </w:rPr>
            </w:pPr>
            <w:r>
              <w:rPr>
                <w:rFonts w:hint="eastAsia" w:ascii="宋体" w:cs="宋体"/>
                <w:color w:val="auto"/>
                <w:kern w:val="0"/>
                <w:sz w:val="24"/>
                <w:lang w:eastAsia="zh-CN"/>
              </w:rPr>
              <w:t>自治</w:t>
            </w:r>
          </w:p>
          <w:p>
            <w:pPr>
              <w:autoSpaceDE w:val="0"/>
              <w:autoSpaceDN w:val="0"/>
              <w:adjustRightInd w:val="0"/>
              <w:jc w:val="center"/>
              <w:rPr>
                <w:rFonts w:ascii="宋体" w:cs="宋体"/>
                <w:color w:val="auto"/>
                <w:kern w:val="0"/>
                <w:sz w:val="24"/>
              </w:rPr>
            </w:pPr>
            <w:r>
              <w:rPr>
                <w:rFonts w:hint="eastAsia" w:ascii="宋体" w:cs="宋体"/>
                <w:color w:val="auto"/>
                <w:kern w:val="0"/>
                <w:sz w:val="24"/>
                <w:lang w:eastAsia="zh-CN"/>
              </w:rPr>
              <w:t>区级</w:t>
            </w:r>
          </w:p>
        </w:tc>
      </w:tr>
      <w:tr>
        <w:tblPrEx>
          <w:shd w:val="clear" w:color="auto" w:fill="auto"/>
          <w:tblLayout w:type="fixed"/>
          <w:tblCellMar>
            <w:top w:w="0" w:type="dxa"/>
            <w:left w:w="108" w:type="dxa"/>
            <w:bottom w:w="0" w:type="dxa"/>
            <w:right w:w="108" w:type="dxa"/>
          </w:tblCellMar>
        </w:tblPrEx>
        <w:trPr>
          <w:trHeight w:val="324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对销售、推广未经审定或者鉴定的畜禽</w:t>
            </w:r>
            <w:r>
              <w:rPr>
                <w:rFonts w:hint="eastAsia" w:ascii="宋体" w:cs="宋体"/>
                <w:color w:val="auto"/>
                <w:kern w:val="0"/>
                <w:sz w:val="24"/>
                <w:lang w:eastAsia="zh-CN"/>
              </w:rPr>
              <w:t>（蚕种）</w:t>
            </w:r>
            <w:r>
              <w:rPr>
                <w:rFonts w:hint="eastAsia" w:ascii="宋体" w:cs="宋体"/>
                <w:color w:val="auto"/>
                <w:kern w:val="0"/>
                <w:sz w:val="24"/>
              </w:rPr>
              <w:t>品种的处罚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0217020000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ascii="宋体" w:cs="宋体"/>
                <w:color w:val="auto"/>
                <w:kern w:val="0"/>
                <w:sz w:val="24"/>
              </w:rPr>
              <w:t>1.</w:t>
            </w:r>
            <w:r>
              <w:rPr>
                <w:rFonts w:hint="eastAsia" w:ascii="宋体" w:cs="宋体"/>
                <w:color w:val="auto"/>
                <w:kern w:val="0"/>
                <w:sz w:val="24"/>
              </w:rPr>
              <w:t>《中华人民共和国畜牧法》</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第六十一条</w:t>
            </w:r>
            <w:r>
              <w:rPr>
                <w:rFonts w:ascii="宋体" w:cs="宋体"/>
                <w:color w:val="auto"/>
                <w:kern w:val="0"/>
                <w:sz w:val="24"/>
              </w:rPr>
              <w:t>：</w:t>
            </w:r>
            <w:r>
              <w:rPr>
                <w:rFonts w:hint="eastAsia" w:ascii="宋体" w:cs="宋体"/>
                <w:color w:val="auto"/>
                <w:kern w:val="0"/>
                <w:sz w:val="24"/>
              </w:rPr>
              <w:t>违反本法有关规定，销售、推广未经审定或者鉴定的畜禽品种的，</w:t>
            </w:r>
            <w:r>
              <w:rPr>
                <w:rFonts w:hint="eastAsia" w:ascii="宋体" w:cs="宋体"/>
                <w:color w:val="auto"/>
                <w:kern w:val="0"/>
                <w:sz w:val="24"/>
                <w:lang w:eastAsia="zh-CN"/>
              </w:rPr>
              <w:t>配套系的</w:t>
            </w:r>
            <w:r>
              <w:rPr>
                <w:rFonts w:hint="eastAsia" w:ascii="宋体" w:cs="宋体"/>
                <w:color w:val="auto"/>
                <w:kern w:val="0"/>
                <w:sz w:val="24"/>
              </w:rPr>
              <w:t>由县级以上人民政府</w:t>
            </w:r>
            <w:r>
              <w:rPr>
                <w:rFonts w:hint="eastAsia" w:ascii="宋体" w:cs="宋体"/>
                <w:color w:val="auto"/>
                <w:kern w:val="0"/>
                <w:sz w:val="24"/>
                <w:lang w:eastAsia="zh-CN"/>
              </w:rPr>
              <w:t>农业农村</w:t>
            </w:r>
            <w:r>
              <w:rPr>
                <w:rFonts w:hint="eastAsia" w:ascii="宋体" w:cs="宋体"/>
                <w:color w:val="auto"/>
                <w:kern w:val="0"/>
                <w:sz w:val="24"/>
              </w:rPr>
              <w:t>主管部门责令停止违法行为，没收畜禽和违法所得；违法所得在五万元以上的，并处违法所得一倍以上三倍以下罚款；没有违法所得或者违法所得不足五万元的，并处五千元以上五万元以下罚款。</w:t>
            </w:r>
          </w:p>
          <w:p>
            <w:pPr>
              <w:autoSpaceDE w:val="0"/>
              <w:autoSpaceDN w:val="0"/>
              <w:adjustRightInd w:val="0"/>
              <w:spacing w:line="260" w:lineRule="exact"/>
              <w:rPr>
                <w:rFonts w:ascii="宋体" w:cs="宋体"/>
                <w:color w:val="auto"/>
                <w:kern w:val="0"/>
                <w:sz w:val="24"/>
              </w:rPr>
            </w:pPr>
            <w:r>
              <w:rPr>
                <w:rFonts w:ascii="宋体" w:cs="宋体"/>
                <w:color w:val="auto"/>
                <w:kern w:val="0"/>
                <w:sz w:val="24"/>
              </w:rPr>
              <w:t>2.</w:t>
            </w:r>
            <w:r>
              <w:rPr>
                <w:rFonts w:hint="eastAsia" w:ascii="宋体" w:cs="宋体"/>
                <w:color w:val="auto"/>
                <w:kern w:val="0"/>
                <w:sz w:val="24"/>
              </w:rPr>
              <w:t>《蚕种管理办法》</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第十一条第二款：未经审定或者审定未通过的蚕品种，不得生产、经营或者发布广告推广。</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三十一条第一款：违反本办法第十一条第二款的规定，销售、推广未经审定蚕种的，由县级以上人民政府农业（蚕业）行政主管部门责令停止违法行为，没收蚕种和违法所得；违法所得在五万元以上的，并处违法所得一倍以上三倍以下罚款；没有违法所得或者违法所得不足五万元的，并处五千元以上五万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4321"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对种畜禽</w:t>
            </w:r>
            <w:r>
              <w:rPr>
                <w:rFonts w:hint="eastAsia" w:ascii="宋体" w:cs="宋体"/>
                <w:color w:val="auto"/>
                <w:kern w:val="0"/>
                <w:sz w:val="24"/>
                <w:lang w:eastAsia="zh-CN"/>
              </w:rPr>
              <w:t>（蚕种）</w:t>
            </w:r>
            <w:r>
              <w:rPr>
                <w:rFonts w:hint="eastAsia" w:ascii="宋体" w:cs="宋体"/>
                <w:color w:val="auto"/>
                <w:kern w:val="0"/>
                <w:sz w:val="24"/>
              </w:rPr>
              <w:t>生产经营许可证或者违反种畜禽生产经营许可证的规定生产经营种畜禽的处罚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0217021000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ascii="宋体" w:cs="宋体"/>
                <w:color w:val="auto"/>
                <w:kern w:val="0"/>
                <w:sz w:val="24"/>
              </w:rPr>
              <w:t>1.</w:t>
            </w:r>
            <w:r>
              <w:rPr>
                <w:rFonts w:hint="eastAsia" w:ascii="宋体" w:cs="宋体"/>
                <w:color w:val="auto"/>
                <w:kern w:val="0"/>
                <w:sz w:val="24"/>
              </w:rPr>
              <w:t>《中华人民共和国畜牧法》</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lang w:eastAsia="zh-CN"/>
              </w:rPr>
              <w:t>八十二条</w:t>
            </w:r>
            <w:r>
              <w:rPr>
                <w:rFonts w:ascii="宋体" w:cs="宋体"/>
                <w:color w:val="auto"/>
                <w:kern w:val="0"/>
                <w:sz w:val="24"/>
              </w:rPr>
              <w:t>：</w:t>
            </w:r>
            <w:r>
              <w:rPr>
                <w:rFonts w:hint="eastAsia" w:ascii="宋体" w:cs="宋体"/>
                <w:color w:val="auto"/>
                <w:kern w:val="0"/>
                <w:sz w:val="24"/>
              </w:rPr>
              <w:t>违反本法有关规定，无种畜禽生产经营许可证或者违反种畜禽生产经营许可证的规定生产经营种畜禽的，转让、租借种畜禽生产经营许可证的，由县级以上人民政府</w:t>
            </w:r>
            <w:r>
              <w:rPr>
                <w:rFonts w:hint="eastAsia" w:ascii="宋体" w:cs="宋体"/>
                <w:color w:val="auto"/>
                <w:kern w:val="0"/>
                <w:sz w:val="24"/>
                <w:lang w:eastAsia="zh-CN"/>
              </w:rPr>
              <w:t>农业农村</w:t>
            </w:r>
            <w:r>
              <w:rPr>
                <w:rFonts w:hint="eastAsia" w:ascii="宋体" w:cs="宋体"/>
                <w:color w:val="auto"/>
                <w:kern w:val="0"/>
                <w:sz w:val="24"/>
              </w:rPr>
              <w:t>主管部门责令停止违法行为，</w:t>
            </w:r>
            <w:r>
              <w:rPr>
                <w:rFonts w:hint="eastAsia" w:ascii="宋体" w:cs="宋体"/>
                <w:color w:val="auto"/>
                <w:kern w:val="0"/>
                <w:sz w:val="24"/>
                <w:lang w:eastAsia="zh-CN"/>
              </w:rPr>
              <w:t>收缴伪造、变造的种畜禽生产经营许可证，没收种畜禽、商品代仔畜、雏禽和违法所得</w:t>
            </w:r>
            <w:r>
              <w:rPr>
                <w:rFonts w:hint="eastAsia" w:ascii="宋体" w:cs="宋体"/>
                <w:color w:val="auto"/>
                <w:kern w:val="0"/>
                <w:sz w:val="24"/>
              </w:rPr>
              <w:t>；违法所得在三万元以上的，并处违法所得一倍以上三倍以下罚款；没有违法所得或者违法所得不足三万元的，并处三千元以上三万元以下罚款。违反种畜禽生产经营许可证的规定生产经营种畜禽或者转让、租借种畜禽生产经营许可证，情节严重的，并处吊销种畜禽生产经营许可证。</w:t>
            </w:r>
          </w:p>
          <w:p>
            <w:pPr>
              <w:autoSpaceDE w:val="0"/>
              <w:autoSpaceDN w:val="0"/>
              <w:adjustRightInd w:val="0"/>
              <w:spacing w:line="260" w:lineRule="exact"/>
              <w:rPr>
                <w:rFonts w:ascii="宋体" w:cs="宋体"/>
                <w:color w:val="auto"/>
                <w:kern w:val="0"/>
                <w:sz w:val="24"/>
              </w:rPr>
            </w:pPr>
            <w:r>
              <w:rPr>
                <w:rFonts w:ascii="宋体" w:cs="宋体"/>
                <w:color w:val="auto"/>
                <w:kern w:val="0"/>
                <w:sz w:val="24"/>
              </w:rPr>
              <w:t>2.</w:t>
            </w:r>
            <w:r>
              <w:rPr>
                <w:rFonts w:hint="eastAsia" w:ascii="宋体" w:cs="宋体"/>
                <w:color w:val="auto"/>
                <w:kern w:val="0"/>
                <w:sz w:val="24"/>
              </w:rPr>
              <w:t>《蚕种管理办法》</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三十二条：违反本办法有关规定，无蚕种生产、经营许可证或者违反蚕种生产、经营许可证的规定生产经营蚕种，或者转让、租借蚕种生产、经营许可证的，由县级以上人民政府农业（蚕业）行政主管部门责令停止违法行为，没收违法所得；违法所得在三万元以上的，并处违法所得一倍以上三倍以下罚款；没有违法所得或者违法所得不足三万元的，并处三千元以上三万元以下罚款。违反蚕种生产、经营许可证的规定生产经营蚕种或者转让、租借蚕种生产、经营许可证，情节严重的，并处吊销蚕种生产、经营许可证。</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149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对使用的种畜禽不符合种用标准的行政处罚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0217022000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《中华人民共和国畜牧法》</w:t>
            </w:r>
          </w:p>
          <w:p>
            <w:pPr>
              <w:autoSpaceDE w:val="0"/>
              <w:autoSpaceDN w:val="0"/>
              <w:adjustRightInd w:val="0"/>
              <w:rPr>
                <w:rFonts w:ascii="宋体" w:cs="宋体"/>
                <w:color w:val="auto"/>
                <w:kern w:val="0"/>
                <w:sz w:val="24"/>
              </w:rPr>
            </w:pPr>
            <w:r>
              <w:rPr>
                <w:rFonts w:hint="eastAsia" w:ascii="宋体" w:cs="宋体"/>
                <w:color w:val="auto"/>
                <w:kern w:val="0"/>
                <w:sz w:val="24"/>
                <w:lang w:val="en-US" w:eastAsia="zh-CN"/>
              </w:rPr>
              <w:t>第八十四条</w:t>
            </w:r>
            <w:r>
              <w:rPr>
                <w:rFonts w:ascii="宋体" w:cs="宋体"/>
                <w:color w:val="auto"/>
                <w:kern w:val="0"/>
                <w:sz w:val="24"/>
              </w:rPr>
              <w:t>：</w:t>
            </w:r>
            <w:r>
              <w:rPr>
                <w:rFonts w:hint="eastAsia" w:ascii="宋体" w:cs="宋体"/>
                <w:color w:val="auto"/>
                <w:kern w:val="0"/>
                <w:sz w:val="24"/>
              </w:rPr>
              <w:t>违反本法规定，使用的种畜禽不符合种用标准的，由县级以上地方人民政府</w:t>
            </w:r>
            <w:r>
              <w:rPr>
                <w:rFonts w:hint="eastAsia" w:ascii="宋体" w:cs="宋体"/>
                <w:color w:val="auto"/>
                <w:kern w:val="0"/>
                <w:sz w:val="24"/>
                <w:lang w:eastAsia="zh-CN"/>
              </w:rPr>
              <w:t>农业农村</w:t>
            </w:r>
            <w:r>
              <w:rPr>
                <w:rFonts w:hint="eastAsia" w:ascii="宋体" w:cs="宋体"/>
                <w:color w:val="auto"/>
                <w:kern w:val="0"/>
                <w:sz w:val="24"/>
              </w:rPr>
              <w:t>主管部门责令停止违法行为，没收</w:t>
            </w:r>
            <w:r>
              <w:rPr>
                <w:rFonts w:hint="eastAsia" w:ascii="宋体" w:cs="宋体"/>
                <w:color w:val="auto"/>
                <w:kern w:val="0"/>
                <w:sz w:val="24"/>
                <w:lang w:eastAsia="zh-CN"/>
              </w:rPr>
              <w:t>畜禽和</w:t>
            </w:r>
            <w:r>
              <w:rPr>
                <w:rFonts w:hint="eastAsia" w:ascii="宋体" w:cs="宋体"/>
                <w:color w:val="auto"/>
                <w:kern w:val="0"/>
                <w:sz w:val="24"/>
              </w:rPr>
              <w:t>违法所得；违法所得在五千元以上的，并处违法所得一倍以上二倍以下罚款；没有违法所得或者违法所得不足五千元的，并处一千元以上五千元以下罚款。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tblLayout w:type="fixed"/>
          <w:tblCellMar>
            <w:top w:w="0" w:type="dxa"/>
            <w:left w:w="108" w:type="dxa"/>
            <w:bottom w:w="0" w:type="dxa"/>
            <w:right w:w="108" w:type="dxa"/>
          </w:tblCellMar>
        </w:tblPrEx>
        <w:trPr>
          <w:trHeight w:val="619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对以其他畜禽品种、配套系冒充所销售的种畜禽（蚕种）品种、配套系等行为的处罚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0217023000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ascii="宋体" w:cs="宋体"/>
                <w:color w:val="auto"/>
                <w:kern w:val="0"/>
                <w:sz w:val="24"/>
              </w:rPr>
              <w:t>1.</w:t>
            </w:r>
            <w:r>
              <w:rPr>
                <w:rFonts w:hint="eastAsia" w:ascii="宋体" w:cs="宋体"/>
                <w:color w:val="auto"/>
                <w:kern w:val="0"/>
                <w:sz w:val="24"/>
              </w:rPr>
              <w:t>《中华人民共和国畜牧法》</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三十一条</w:t>
            </w:r>
            <w:r>
              <w:rPr>
                <w:rFonts w:hint="eastAsia" w:ascii="宋体" w:cs="宋体"/>
                <w:color w:val="auto"/>
                <w:kern w:val="0"/>
                <w:sz w:val="24"/>
              </w:rPr>
              <w:t>第一、二、三、四</w:t>
            </w:r>
            <w:r>
              <w:rPr>
                <w:rFonts w:hint="eastAsia" w:ascii="宋体" w:cs="宋体"/>
                <w:color w:val="auto"/>
                <w:kern w:val="0"/>
                <w:sz w:val="24"/>
                <w:lang w:eastAsia="zh-CN"/>
              </w:rPr>
              <w:t>、五、六</w:t>
            </w:r>
            <w:r>
              <w:rPr>
                <w:rFonts w:hint="eastAsia" w:ascii="宋体" w:cs="宋体"/>
                <w:color w:val="auto"/>
                <w:kern w:val="0"/>
                <w:sz w:val="24"/>
              </w:rPr>
              <w:t>项：销售种畜禽，不得有下列行为：（一）以其他畜禽品种、配套系冒充所销售的种畜禽品种、配套系；（二）以低代别种畜禽冒充高代别种畜禽；（三）以不符合种用标准的畜禽冒充种畜禽；（四）销售未经批准进口的种畜禽。</w:t>
            </w:r>
            <w:r>
              <w:rPr>
                <w:rFonts w:hint="eastAsia" w:ascii="宋体" w:cs="宋体"/>
                <w:color w:val="auto"/>
                <w:kern w:val="0"/>
                <w:sz w:val="24"/>
                <w:lang w:eastAsia="zh-CN"/>
              </w:rPr>
              <w:t>（五）销售未附具本法第三十条规定的种畜禽合格证明、检疫证明的种畜禽或者未附具家畜系谱的种畜；（六）销售未经审定或者鉴定的种畜禽品种、配套系。</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第八十五条</w:t>
            </w:r>
            <w:r>
              <w:rPr>
                <w:rFonts w:ascii="宋体" w:cs="宋体"/>
                <w:color w:val="auto"/>
                <w:kern w:val="0"/>
                <w:sz w:val="24"/>
              </w:rPr>
              <w:t>：</w:t>
            </w:r>
            <w:r>
              <w:rPr>
                <w:rFonts w:hint="eastAsia" w:ascii="宋体" w:cs="宋体"/>
                <w:color w:val="auto"/>
                <w:kern w:val="0"/>
                <w:sz w:val="24"/>
              </w:rPr>
              <w:t>销售种畜禽有本法第</w:t>
            </w:r>
            <w:r>
              <w:rPr>
                <w:rFonts w:hint="eastAsia" w:ascii="宋体" w:cs="宋体"/>
                <w:color w:val="auto"/>
                <w:kern w:val="0"/>
                <w:sz w:val="24"/>
                <w:lang w:val="en-US" w:eastAsia="zh-CN"/>
              </w:rPr>
              <w:t>三十一条</w:t>
            </w:r>
            <w:r>
              <w:rPr>
                <w:rFonts w:hint="eastAsia" w:ascii="宋体" w:cs="宋体"/>
                <w:color w:val="auto"/>
                <w:kern w:val="0"/>
                <w:sz w:val="24"/>
              </w:rPr>
              <w:t>第一项至第</w:t>
            </w:r>
            <w:r>
              <w:rPr>
                <w:rFonts w:hint="eastAsia" w:ascii="宋体" w:cs="宋体"/>
                <w:color w:val="auto"/>
                <w:kern w:val="0"/>
                <w:sz w:val="24"/>
                <w:lang w:eastAsia="zh-CN"/>
              </w:rPr>
              <w:t>六</w:t>
            </w:r>
            <w:r>
              <w:rPr>
                <w:rFonts w:hint="eastAsia" w:ascii="宋体" w:cs="宋体"/>
                <w:color w:val="auto"/>
                <w:kern w:val="0"/>
                <w:sz w:val="24"/>
              </w:rPr>
              <w:t>项违法行为之一的，由县级以上人民政府</w:t>
            </w:r>
            <w:r>
              <w:rPr>
                <w:rFonts w:hint="eastAsia" w:ascii="宋体" w:cs="宋体"/>
                <w:color w:val="auto"/>
                <w:kern w:val="0"/>
                <w:sz w:val="24"/>
                <w:lang w:eastAsia="zh-CN"/>
              </w:rPr>
              <w:t>农业农村</w:t>
            </w:r>
            <w:r>
              <w:rPr>
                <w:rFonts w:hint="eastAsia" w:ascii="宋体" w:cs="宋体"/>
                <w:color w:val="auto"/>
                <w:kern w:val="0"/>
                <w:sz w:val="24"/>
              </w:rPr>
              <w:t>主管部门或者工商行政管理部门责令停止销售，没收违法销售的</w:t>
            </w:r>
            <w:r>
              <w:rPr>
                <w:rFonts w:hint="eastAsia" w:ascii="宋体" w:cs="宋体"/>
                <w:color w:val="auto"/>
                <w:kern w:val="0"/>
                <w:sz w:val="24"/>
                <w:lang w:eastAsia="zh-CN"/>
              </w:rPr>
              <w:t>种</w:t>
            </w:r>
            <w:r>
              <w:rPr>
                <w:rFonts w:hint="eastAsia" w:ascii="宋体" w:cs="宋体"/>
                <w:color w:val="auto"/>
                <w:kern w:val="0"/>
                <w:sz w:val="24"/>
              </w:rPr>
              <w:t>畜禽和违法所得；违法所得在五万元以上的，并处违法所得一倍以上五倍以下罚款；没有违法所得或者违法所得不足五万元的，并处五千元以上五万元以下罚款；情节严重的，并处吊销种畜禽生产经营许可证或者营业执照。</w:t>
            </w:r>
          </w:p>
          <w:p>
            <w:pPr>
              <w:autoSpaceDE w:val="0"/>
              <w:autoSpaceDN w:val="0"/>
              <w:adjustRightInd w:val="0"/>
              <w:rPr>
                <w:rFonts w:ascii="宋体" w:cs="宋体"/>
                <w:color w:val="auto"/>
                <w:kern w:val="0"/>
                <w:sz w:val="24"/>
              </w:rPr>
            </w:pPr>
            <w:r>
              <w:rPr>
                <w:rFonts w:ascii="宋体" w:cs="宋体"/>
                <w:color w:val="auto"/>
                <w:kern w:val="0"/>
                <w:sz w:val="24"/>
              </w:rPr>
              <w:t>2.</w:t>
            </w:r>
            <w:r>
              <w:rPr>
                <w:rFonts w:hint="eastAsia" w:ascii="宋体" w:cs="宋体"/>
                <w:color w:val="auto"/>
                <w:kern w:val="0"/>
                <w:sz w:val="24"/>
              </w:rPr>
              <w:t>《蚕种管理办法》</w:t>
            </w:r>
          </w:p>
          <w:p>
            <w:pPr>
              <w:autoSpaceDE w:val="0"/>
              <w:autoSpaceDN w:val="0"/>
              <w:adjustRightInd w:val="0"/>
              <w:rPr>
                <w:rFonts w:ascii="宋体" w:cs="宋体"/>
                <w:color w:val="auto"/>
                <w:kern w:val="0"/>
                <w:sz w:val="24"/>
              </w:rPr>
            </w:pPr>
            <w:r>
              <w:rPr>
                <w:rFonts w:hint="eastAsia" w:ascii="宋体" w:cs="宋体"/>
                <w:color w:val="auto"/>
                <w:kern w:val="0"/>
                <w:sz w:val="24"/>
              </w:rPr>
              <w:t>第二十三条第一、二项：禁止销售下列蚕种：（一）以不合格蚕种冒充合格的蚕种；（二）冒充其他企业（种场）名称或者品种的蚕种。</w:t>
            </w:r>
          </w:p>
          <w:p>
            <w:pPr>
              <w:autoSpaceDE w:val="0"/>
              <w:autoSpaceDN w:val="0"/>
              <w:adjustRightInd w:val="0"/>
              <w:rPr>
                <w:rFonts w:ascii="宋体" w:cs="宋体"/>
                <w:color w:val="auto"/>
                <w:kern w:val="0"/>
                <w:sz w:val="24"/>
              </w:rPr>
            </w:pPr>
            <w:r>
              <w:rPr>
                <w:rFonts w:hint="eastAsia" w:ascii="宋体" w:cs="宋体"/>
                <w:color w:val="auto"/>
                <w:kern w:val="0"/>
                <w:sz w:val="24"/>
              </w:rPr>
              <w:t>第三十四条：违反本办法第二十三条第一项至第二项规定的，由县级以上地方人民政府农业</w:t>
            </w:r>
            <w:r>
              <w:rPr>
                <w:rFonts w:hint="eastAsia" w:ascii="宋体" w:cs="宋体"/>
                <w:color w:val="auto"/>
                <w:kern w:val="0"/>
                <w:sz w:val="24"/>
                <w:lang w:eastAsia="zh-CN"/>
              </w:rPr>
              <w:t>农村</w:t>
            </w:r>
            <w:r>
              <w:rPr>
                <w:rFonts w:hint="eastAsia" w:ascii="宋体" w:cs="宋体"/>
                <w:color w:val="auto"/>
                <w:kern w:val="0"/>
                <w:sz w:val="24"/>
              </w:rPr>
              <w:t>（蚕业）行政主管部门责令停止销售，没收违法销售的蚕种和违法所得；违法所得在五万元以上的，并处违法所得一倍以上五倍以下罚款；没有违法所得或者违法所得不足五万元的，并处五千元以上五万元以下罚款；情节严重的，并处吊销蚕种生产、经营许可证。</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90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对畜禽养殖场未建立或未按照规定保存养殖档案的行政处罚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0217121000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《中华人民共和国畜牧法》</w:t>
            </w:r>
          </w:p>
          <w:p>
            <w:pPr>
              <w:autoSpaceDE w:val="0"/>
              <w:autoSpaceDN w:val="0"/>
              <w:adjustRightInd w:val="0"/>
              <w:rPr>
                <w:rFonts w:ascii="宋体" w:cs="宋体"/>
                <w:color w:val="auto"/>
                <w:kern w:val="0"/>
                <w:sz w:val="24"/>
              </w:rPr>
            </w:pPr>
            <w:r>
              <w:rPr>
                <w:rFonts w:hint="eastAsia" w:ascii="宋体" w:cs="宋体"/>
                <w:color w:val="000000"/>
                <w:kern w:val="0"/>
                <w:sz w:val="24"/>
              </w:rPr>
              <w:t>第</w:t>
            </w:r>
            <w:r>
              <w:rPr>
                <w:rFonts w:hint="eastAsia" w:ascii="宋体" w:cs="宋体"/>
                <w:color w:val="auto"/>
                <w:kern w:val="0"/>
                <w:sz w:val="24"/>
              </w:rPr>
              <w:t>四十一条</w:t>
            </w:r>
            <w:r>
              <w:rPr>
                <w:rFonts w:ascii="宋体" w:cs="宋体"/>
                <w:color w:val="auto"/>
                <w:kern w:val="0"/>
                <w:sz w:val="24"/>
              </w:rPr>
              <w:t>：</w:t>
            </w:r>
            <w:r>
              <w:rPr>
                <w:rFonts w:hint="eastAsia" w:ascii="宋体" w:cs="宋体"/>
                <w:color w:val="auto"/>
                <w:kern w:val="0"/>
                <w:sz w:val="24"/>
              </w:rPr>
              <w:t>畜禽养殖场应当建立养殖档案，载明以下内容：（一）畜禽的品种、数量、繁殖记录、标识情况、来源和进出场日期；（二）饲料、饲料添加剂、兽药等投入品的来源、名称、使用对象、时间和用量；（三）检疫、免疫、消毒情况；（四）畜禽发病、死亡和无害化处理情况；</w:t>
            </w:r>
            <w:r>
              <w:rPr>
                <w:rFonts w:hint="eastAsia" w:ascii="宋体" w:cs="宋体"/>
                <w:color w:val="auto"/>
                <w:kern w:val="0"/>
                <w:sz w:val="24"/>
                <w:lang w:eastAsia="zh-CN"/>
              </w:rPr>
              <w:t>（五）畜禽粪污收集、储存、无害化处理和资源化利用情况；（六）</w:t>
            </w:r>
            <w:r>
              <w:rPr>
                <w:rFonts w:hint="eastAsia" w:ascii="宋体" w:cs="宋体"/>
                <w:color w:val="auto"/>
                <w:kern w:val="0"/>
                <w:sz w:val="24"/>
              </w:rPr>
              <w:t>国务院畜牧兽医行政主管部门规定的其他内容。</w:t>
            </w:r>
          </w:p>
          <w:p>
            <w:pPr>
              <w:autoSpaceDE w:val="0"/>
              <w:autoSpaceDN w:val="0"/>
              <w:adjustRightInd w:val="0"/>
              <w:rPr>
                <w:rFonts w:ascii="宋体" w:cs="宋体"/>
                <w:color w:val="auto"/>
                <w:kern w:val="0"/>
                <w:sz w:val="24"/>
              </w:rPr>
            </w:pPr>
            <w:r>
              <w:rPr>
                <w:rFonts w:hint="eastAsia" w:ascii="宋体" w:cs="宋体"/>
                <w:color w:val="auto"/>
                <w:kern w:val="0"/>
                <w:sz w:val="24"/>
              </w:rPr>
              <w:t>违反本法第四十一条规定，畜禽养殖场未建立养殖档案的，或者未按照规定保存养殖档案的，由县级以上人民政府</w:t>
            </w:r>
            <w:r>
              <w:rPr>
                <w:rFonts w:hint="eastAsia" w:ascii="宋体" w:cs="宋体"/>
                <w:color w:val="auto"/>
                <w:kern w:val="0"/>
                <w:sz w:val="24"/>
                <w:lang w:eastAsia="zh-CN"/>
              </w:rPr>
              <w:t>农业农村</w:t>
            </w:r>
            <w:r>
              <w:rPr>
                <w:rFonts w:hint="eastAsia" w:ascii="宋体" w:cs="宋体"/>
                <w:color w:val="auto"/>
                <w:kern w:val="0"/>
                <w:sz w:val="24"/>
              </w:rPr>
              <w:t>主管部门责令限期改正，可以处一万元以下罚款。</w:t>
            </w:r>
          </w:p>
          <w:p>
            <w:pPr>
              <w:autoSpaceDE w:val="0"/>
              <w:autoSpaceDN w:val="0"/>
              <w:adjustRightInd w:val="0"/>
              <w:rPr>
                <w:rFonts w:ascii="宋体" w:cs="宋体"/>
                <w:color w:val="auto"/>
                <w:kern w:val="0"/>
                <w:sz w:val="24"/>
              </w:rPr>
            </w:pPr>
            <w:r>
              <w:rPr>
                <w:rFonts w:ascii="宋体" w:cs="宋体"/>
                <w:color w:val="auto"/>
                <w:kern w:val="0"/>
                <w:sz w:val="24"/>
              </w:rPr>
              <w:t>2.</w:t>
            </w:r>
            <w:r>
              <w:rPr>
                <w:rFonts w:hint="eastAsia" w:ascii="宋体" w:cs="宋体"/>
                <w:color w:val="auto"/>
                <w:kern w:val="0"/>
                <w:sz w:val="24"/>
              </w:rPr>
              <w:t>《中华人民共和国动物防疫法》</w:t>
            </w:r>
          </w:p>
          <w:p>
            <w:pPr>
              <w:autoSpaceDE w:val="0"/>
              <w:autoSpaceDN w:val="0"/>
              <w:adjustRightInd w:val="0"/>
              <w:rPr>
                <w:rFonts w:ascii="宋体" w:cs="宋体"/>
                <w:color w:val="000000"/>
                <w:kern w:val="0"/>
                <w:sz w:val="24"/>
              </w:rPr>
            </w:pPr>
            <w:r>
              <w:rPr>
                <w:rFonts w:hint="eastAsia" w:ascii="宋体" w:cs="宋体"/>
                <w:color w:val="auto"/>
                <w:kern w:val="0"/>
                <w:sz w:val="24"/>
              </w:rPr>
              <w:t>第七十四条：违反本法规定，对经强制免疫的动物</w:t>
            </w:r>
            <w:r>
              <w:rPr>
                <w:rFonts w:hint="eastAsia" w:ascii="宋体" w:cs="宋体"/>
                <w:color w:val="000000"/>
                <w:kern w:val="0"/>
                <w:sz w:val="24"/>
              </w:rPr>
              <w:t>未按照国务院兽医主管部门规定建立免疫档案、加施畜禽标识的，依照《中华人民共和国畜牧法》的有关规定处罚。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431"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kern w:val="0"/>
                <w:sz w:val="24"/>
              </w:rPr>
            </w:pPr>
            <w:r>
              <w:rPr>
                <w:rFonts w:hint="eastAsia" w:ascii="宋体" w:cs="宋体"/>
                <w:color w:val="000000"/>
                <w:kern w:val="0"/>
                <w:sz w:val="24"/>
              </w:rPr>
              <w:t>对销售未附具种畜禽合格证明、检疫合格证明、家畜系谱的种畜禽的，销售标识的行政处罚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0217122000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《中华人民共和国畜牧法》</w:t>
            </w:r>
          </w:p>
          <w:p>
            <w:pPr>
              <w:autoSpaceDE w:val="0"/>
              <w:autoSpaceDN w:val="0"/>
              <w:adjustRightInd w:val="0"/>
              <w:rPr>
                <w:rFonts w:ascii="宋体" w:cs="宋体"/>
                <w:color w:val="000000"/>
                <w:kern w:val="0"/>
                <w:sz w:val="24"/>
              </w:rPr>
            </w:pPr>
            <w:r>
              <w:rPr>
                <w:rFonts w:hint="eastAsia" w:ascii="宋体" w:cs="宋体"/>
                <w:color w:val="000000"/>
                <w:kern w:val="0"/>
                <w:sz w:val="24"/>
              </w:rPr>
              <w:t>第六十八条第一款</w:t>
            </w:r>
            <w:r>
              <w:rPr>
                <w:rFonts w:ascii="宋体" w:cs="宋体"/>
                <w:color w:val="000000"/>
                <w:kern w:val="0"/>
                <w:sz w:val="24"/>
              </w:rPr>
              <w:t>：</w:t>
            </w:r>
            <w:r>
              <w:rPr>
                <w:rFonts w:hint="eastAsia" w:ascii="宋体" w:cs="宋体"/>
                <w:color w:val="000000"/>
                <w:kern w:val="0"/>
                <w:sz w:val="24"/>
              </w:rPr>
              <w:t>违反本法有关规定，销售的种畜禽未附具种畜禽合格证明、家畜系谱的，销售、收购国务院畜牧兽医行政主管部门规定应当加施标识而没有标识的畜禽的，或者重复使用畜禽标识的，由县级以上地方人民政府畜牧兽医行政主管部门或者工商行政管理部门责令改正，可以处二千元以下罚款。</w:t>
            </w:r>
          </w:p>
          <w:p>
            <w:pPr>
              <w:autoSpaceDE w:val="0"/>
              <w:autoSpaceDN w:val="0"/>
              <w:adjustRightInd w:val="0"/>
              <w:rPr>
                <w:rFonts w:ascii="宋体" w:cs="宋体"/>
                <w:color w:val="000000"/>
                <w:kern w:val="0"/>
                <w:sz w:val="24"/>
              </w:rPr>
            </w:pPr>
            <w:r>
              <w:rPr>
                <w:rFonts w:ascii="宋体" w:cs="宋体"/>
                <w:color w:val="000000"/>
                <w:kern w:val="0"/>
                <w:sz w:val="24"/>
              </w:rPr>
              <w:t>2.</w:t>
            </w:r>
            <w:r>
              <w:rPr>
                <w:rFonts w:hint="eastAsia" w:ascii="宋体" w:cs="宋体"/>
                <w:color w:val="000000"/>
                <w:kern w:val="0"/>
                <w:sz w:val="24"/>
              </w:rPr>
              <w:t>《中华人民共和国动物防疫法》</w:t>
            </w:r>
          </w:p>
          <w:p>
            <w:pPr>
              <w:autoSpaceDE w:val="0"/>
              <w:autoSpaceDN w:val="0"/>
              <w:adjustRightInd w:val="0"/>
              <w:rPr>
                <w:rFonts w:ascii="宋体" w:cs="宋体"/>
                <w:color w:val="000000"/>
                <w:kern w:val="0"/>
                <w:sz w:val="24"/>
              </w:rPr>
            </w:pPr>
            <w:r>
              <w:rPr>
                <w:rFonts w:hint="eastAsia" w:ascii="宋体" w:cs="宋体"/>
                <w:color w:val="000000"/>
                <w:kern w:val="0"/>
                <w:sz w:val="24"/>
              </w:rPr>
              <w:t>第七十四条：违反本法规定，对经强制免疫的动物未按照国务院兽医主管部门规定建立免疫档案、加施畜禽标识的，依照《中华人民共和国畜牧法》的有关规定处罚。</w:t>
            </w:r>
          </w:p>
          <w:p>
            <w:pPr>
              <w:autoSpaceDE w:val="0"/>
              <w:autoSpaceDN w:val="0"/>
              <w:adjustRightInd w:val="0"/>
              <w:rPr>
                <w:rFonts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77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对使用伪造、变造的畜禽标识的行政处罚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0217123000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shd w:val="clear"/>
              <w:autoSpaceDE w:val="0"/>
              <w:autoSpaceDN w:val="0"/>
              <w:adjustRightInd w:val="0"/>
              <w:rPr>
                <w:rFonts w:ascii="宋体" w:cs="宋体"/>
                <w:color w:val="000000"/>
                <w:kern w:val="0"/>
                <w:sz w:val="24"/>
              </w:rPr>
            </w:pPr>
            <w:r>
              <w:rPr>
                <w:rFonts w:hint="eastAsia" w:ascii="宋体" w:cs="宋体"/>
                <w:color w:val="000000"/>
                <w:kern w:val="0"/>
                <w:sz w:val="24"/>
              </w:rPr>
              <w:t>《中华人民共和国畜牧法》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both"/>
              <w:rPr>
                <w:rFonts w:hint="eastAsia" w:ascii="宋体" w:cs="宋体" w:hAnsiTheme="minorHAnsi" w:eastAsiaTheme="minorEastAsia"/>
                <w:color w:val="000000"/>
                <w:kern w:val="0"/>
                <w:sz w:val="24"/>
                <w:szCs w:val="24"/>
                <w:lang w:val="en-US" w:eastAsia="zh-CN" w:bidi="ar-SA"/>
              </w:rPr>
            </w:pPr>
            <w:r>
              <w:rPr>
                <w:rFonts w:hint="default" w:ascii="宋体" w:cs="宋体" w:hAnsiTheme="minorHAnsi" w:eastAsiaTheme="minorEastAsia"/>
                <w:color w:val="000000"/>
                <w:kern w:val="0"/>
                <w:sz w:val="24"/>
                <w:szCs w:val="24"/>
                <w:lang w:val="en-US" w:eastAsia="zh-CN" w:bidi="ar-SA"/>
              </w:rPr>
              <w:t>第八十八条 违反本法规定，销售的种畜禽未附具种畜禽合格证明、家畜系谱，销售、收购国务院农业农村主管部门规定应当加施标识而没有标识的畜禽，或者重复使用畜禽标识的，由县级以上地方人民政府农业农村主管部门和市场监督管理部门按照职责分工责令改正，可以处二千元以下罚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both"/>
              <w:rPr>
                <w:rFonts w:hint="default" w:ascii="system-ui" w:hAnsi="system-ui" w:eastAsia="system-ui" w:cs="system-ui"/>
                <w:i w:val="0"/>
                <w:caps w:val="0"/>
                <w:color w:val="222222"/>
                <w:spacing w:val="12"/>
                <w:sz w:val="20"/>
                <w:szCs w:val="20"/>
              </w:rPr>
            </w:pPr>
            <w:r>
              <w:rPr>
                <w:rFonts w:hint="default" w:ascii="system-ui" w:hAnsi="system-ui" w:eastAsia="system-ui" w:cs="system-ui"/>
                <w:i w:val="0"/>
                <w:caps w:val="0"/>
                <w:color w:val="222222"/>
                <w:spacing w:val="12"/>
                <w:sz w:val="20"/>
                <w:szCs w:val="20"/>
                <w:shd w:val="clear" w:fill="FFFFFF"/>
              </w:rPr>
              <w:t>　　</w:t>
            </w:r>
            <w:r>
              <w:rPr>
                <w:rFonts w:hint="default" w:ascii="宋体" w:cs="宋体" w:hAnsiTheme="minorHAnsi" w:eastAsiaTheme="minorEastAsia"/>
                <w:color w:val="000000"/>
                <w:kern w:val="0"/>
                <w:sz w:val="24"/>
                <w:szCs w:val="24"/>
                <w:lang w:val="en-US" w:eastAsia="zh-CN" w:bidi="ar-SA"/>
              </w:rPr>
              <w:t>销售的种畜禽未附具检疫证明，伪造、变造畜禽标识，或者持有、使用伪造、变造的畜禽标识的，依照《中华人民共和国动物防疫法》的有关规定追究法律责任。</w:t>
            </w:r>
          </w:p>
          <w:p>
            <w:pPr>
              <w:autoSpaceDE w:val="0"/>
              <w:autoSpaceDN w:val="0"/>
              <w:adjustRightInd w:val="0"/>
              <w:rPr>
                <w:rFonts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81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对销售不符合国家技术规范的强制性要求畜禽的行政处罚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0217024000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000000"/>
                <w:kern w:val="0"/>
                <w:sz w:val="24"/>
              </w:rPr>
            </w:pPr>
            <w:r>
              <w:rPr>
                <w:rFonts w:hint="eastAsia" w:ascii="宋体" w:cs="宋体"/>
                <w:color w:val="000000"/>
                <w:kern w:val="0"/>
                <w:sz w:val="24"/>
              </w:rPr>
              <w:t>《中华人民共和国畜牧法》</w:t>
            </w:r>
          </w:p>
          <w:p>
            <w:pPr>
              <w:autoSpaceDE w:val="0"/>
              <w:autoSpaceDN w:val="0"/>
              <w:adjustRightInd w:val="0"/>
              <w:rPr>
                <w:rFonts w:hint="eastAsia" w:ascii="宋体" w:cs="宋体"/>
                <w:color w:val="000000"/>
                <w:kern w:val="0"/>
                <w:sz w:val="24"/>
              </w:rPr>
            </w:pPr>
            <w:r>
              <w:rPr>
                <w:rFonts w:hint="eastAsia" w:ascii="宋体" w:cs="宋体"/>
                <w:color w:val="000000"/>
                <w:kern w:val="0"/>
                <w:sz w:val="24"/>
              </w:rPr>
              <w:t>第六十九条：</w:t>
            </w:r>
            <w:bookmarkStart w:id="21" w:name="OLE_LINK22"/>
            <w:r>
              <w:rPr>
                <w:rFonts w:hint="eastAsia" w:ascii="宋体" w:cs="宋体"/>
                <w:color w:val="000000"/>
                <w:kern w:val="0"/>
                <w:sz w:val="24"/>
              </w:rPr>
              <w:t>销售不符合国家技术规范的强制性要求的畜禽的</w:t>
            </w:r>
            <w:bookmarkEnd w:id="21"/>
            <w:r>
              <w:rPr>
                <w:rFonts w:hint="eastAsia" w:ascii="宋体" w:cs="宋体"/>
                <w:color w:val="000000"/>
                <w:kern w:val="0"/>
                <w:sz w:val="24"/>
              </w:rPr>
              <w:t>，由县级以上地方人民政府畜牧兽医行政主管部门或者工商行政管理部门责令停止违法行为，没收违法销售的畜禽和违法所得，并处违法所得一倍以上三倍以下罚款；情节严重的，由工商行政管理部门并处吊销营业执照。</w:t>
            </w:r>
          </w:p>
          <w:p>
            <w:pPr>
              <w:autoSpaceDE w:val="0"/>
              <w:autoSpaceDN w:val="0"/>
              <w:adjustRightInd w:val="0"/>
              <w:rPr>
                <w:rFonts w:hint="eastAsia" w:ascii="宋体" w:cs="宋体"/>
                <w:color w:val="5B9BD5" w:themeColor="accent1"/>
                <w:kern w:val="0"/>
                <w:sz w:val="24"/>
                <w:lang w:eastAsia="zh-CN"/>
                <w14:textFill>
                  <w14:solidFill>
                    <w14:schemeClr w14:val="accent1"/>
                  </w14:solidFill>
                </w14:textFill>
              </w:rPr>
            </w:pPr>
            <w:r>
              <w:rPr>
                <w:rFonts w:hint="eastAsia" w:ascii="宋体" w:cs="宋体"/>
                <w:color w:val="000000"/>
                <w:kern w:val="0"/>
                <w:sz w:val="24"/>
                <w:lang w:eastAsia="zh-CN"/>
              </w:rPr>
              <w:t>（新修订的《畜牧法》对</w:t>
            </w:r>
            <w:r>
              <w:rPr>
                <w:rFonts w:hint="eastAsia" w:ascii="宋体" w:cs="宋体"/>
                <w:color w:val="000000"/>
                <w:kern w:val="0"/>
                <w:sz w:val="24"/>
                <w:lang w:val="en-US" w:eastAsia="zh-CN"/>
              </w:rPr>
              <w:t>69条删除，已经取消，</w:t>
            </w:r>
            <w:r>
              <w:rPr>
                <w:rFonts w:hint="eastAsia" w:ascii="宋体" w:cs="宋体"/>
                <w:color w:val="000000"/>
                <w:kern w:val="0"/>
                <w:sz w:val="24"/>
                <w:lang w:eastAsia="zh-CN"/>
              </w:rPr>
              <w:t>建议删除）</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86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对申请从境外引进畜禽遗传资源等隐瞒有关情况或者提供虚假资料的行政处罚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《中华人民共和国畜禽遗传资源进出境和对外合作研究利用审批办法》</w:t>
            </w:r>
          </w:p>
          <w:p>
            <w:pPr>
              <w:autoSpaceDE w:val="0"/>
              <w:autoSpaceDN w:val="0"/>
              <w:adjustRightInd w:val="0"/>
              <w:rPr>
                <w:rFonts w:ascii="宋体" w:cs="宋体"/>
                <w:color w:val="auto"/>
                <w:kern w:val="0"/>
                <w:sz w:val="24"/>
              </w:rPr>
            </w:pPr>
            <w:r>
              <w:rPr>
                <w:rFonts w:hint="eastAsia" w:ascii="宋体" w:cs="宋体"/>
                <w:color w:val="auto"/>
                <w:kern w:val="0"/>
                <w:sz w:val="24"/>
              </w:rPr>
              <w:t>第二十三条</w:t>
            </w:r>
            <w:r>
              <w:rPr>
                <w:rFonts w:ascii="宋体" w:cs="宋体"/>
                <w:color w:val="auto"/>
                <w:kern w:val="0"/>
                <w:sz w:val="24"/>
              </w:rPr>
              <w:t>：</w:t>
            </w:r>
            <w:r>
              <w:rPr>
                <w:rFonts w:hint="eastAsia" w:ascii="宋体" w:cs="宋体"/>
                <w:color w:val="auto"/>
                <w:kern w:val="0"/>
                <w:sz w:val="24"/>
              </w:rPr>
              <w:t>申请从境外引进畜禽遗传资源，向境外输出或者在境内与境外机构、个人合作研究利用列入畜禽遗传资源保护名录的畜禽遗传资源的单位，隐瞒有关情况或者提供虚假资料的，由省、自治区、直辖市人民政府畜牧兽医行政主管部门给予警告，</w:t>
            </w:r>
            <w:r>
              <w:rPr>
                <w:rFonts w:ascii="宋体" w:cs="宋体"/>
                <w:color w:val="auto"/>
                <w:kern w:val="0"/>
                <w:sz w:val="24"/>
              </w:rPr>
              <w:t>3</w:t>
            </w:r>
            <w:r>
              <w:rPr>
                <w:rFonts w:hint="eastAsia" w:ascii="宋体" w:cs="宋体"/>
                <w:color w:val="auto"/>
                <w:kern w:val="0"/>
                <w:sz w:val="24"/>
              </w:rPr>
              <w:t>年内不再受理该单位的同类申请。</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FF0000"/>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lang w:eastAsia="zh-CN"/>
              </w:rPr>
            </w:pPr>
            <w:r>
              <w:rPr>
                <w:rFonts w:hint="eastAsia" w:ascii="宋体" w:cs="宋体"/>
                <w:color w:val="000000"/>
                <w:kern w:val="0"/>
                <w:sz w:val="24"/>
                <w:lang w:eastAsia="zh-CN"/>
              </w:rPr>
              <w:t>自治</w:t>
            </w:r>
          </w:p>
          <w:p>
            <w:pPr>
              <w:autoSpaceDE w:val="0"/>
              <w:autoSpaceDN w:val="0"/>
              <w:adjustRightInd w:val="0"/>
              <w:jc w:val="center"/>
              <w:rPr>
                <w:rFonts w:ascii="宋体" w:cs="宋体"/>
                <w:color w:val="FF0000"/>
                <w:kern w:val="0"/>
                <w:sz w:val="24"/>
              </w:rPr>
            </w:pPr>
            <w:r>
              <w:rPr>
                <w:rFonts w:hint="eastAsia" w:ascii="宋体" w:cs="宋体"/>
                <w:color w:val="000000"/>
                <w:kern w:val="0"/>
                <w:sz w:val="24"/>
                <w:lang w:eastAsia="zh-CN"/>
              </w:rPr>
              <w:t>区级</w:t>
            </w:r>
          </w:p>
        </w:tc>
      </w:tr>
      <w:tr>
        <w:tblPrEx>
          <w:tblLayout w:type="fixed"/>
          <w:tblCellMar>
            <w:top w:w="0" w:type="dxa"/>
            <w:left w:w="108" w:type="dxa"/>
            <w:bottom w:w="0" w:type="dxa"/>
            <w:right w:w="108" w:type="dxa"/>
          </w:tblCellMar>
        </w:tblPrEx>
        <w:trPr>
          <w:trHeight w:val="200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对提供虚假的资料、样品或者采取其他欺骗方式取得许可证明文件的行政处罚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w:t>
            </w:r>
            <w:bookmarkStart w:id="22" w:name="OLE_LINK24"/>
            <w:r>
              <w:rPr>
                <w:rFonts w:hint="eastAsia" w:ascii="宋体" w:cs="宋体"/>
                <w:color w:val="auto"/>
                <w:kern w:val="0"/>
                <w:sz w:val="24"/>
              </w:rPr>
              <w:t>饲料和饲料添加剂管理条例</w:t>
            </w:r>
            <w:bookmarkEnd w:id="22"/>
            <w:r>
              <w:rPr>
                <w:rFonts w:hint="eastAsia" w:ascii="宋体" w:cs="宋体"/>
                <w:color w:val="auto"/>
                <w:kern w:val="0"/>
                <w:sz w:val="24"/>
              </w:rPr>
              <w:t>》</w:t>
            </w:r>
          </w:p>
          <w:p>
            <w:pPr>
              <w:autoSpaceDE w:val="0"/>
              <w:autoSpaceDN w:val="0"/>
              <w:adjustRightInd w:val="0"/>
              <w:rPr>
                <w:rFonts w:ascii="宋体" w:cs="宋体"/>
                <w:color w:val="auto"/>
                <w:kern w:val="0"/>
                <w:sz w:val="24"/>
              </w:rPr>
            </w:pPr>
            <w:r>
              <w:rPr>
                <w:rFonts w:hint="eastAsia" w:ascii="宋体" w:cs="宋体"/>
                <w:color w:val="auto"/>
                <w:kern w:val="0"/>
                <w:sz w:val="24"/>
              </w:rPr>
              <w:t>第三十六条：提供虚假的资料、样品或者采取其他欺骗方式取得许可证明文件的，由发证机关撤销相关许可证明文件，处</w:t>
            </w:r>
            <w:r>
              <w:rPr>
                <w:rFonts w:ascii="宋体" w:cs="宋体"/>
                <w:color w:val="auto"/>
                <w:kern w:val="0"/>
                <w:sz w:val="24"/>
              </w:rPr>
              <w:t>5</w:t>
            </w:r>
            <w:r>
              <w:rPr>
                <w:rFonts w:hint="eastAsia" w:ascii="宋体" w:cs="宋体"/>
                <w:color w:val="auto"/>
                <w:kern w:val="0"/>
                <w:sz w:val="24"/>
              </w:rPr>
              <w:t>万元以上</w:t>
            </w:r>
            <w:r>
              <w:rPr>
                <w:rFonts w:ascii="宋体" w:cs="宋体"/>
                <w:color w:val="auto"/>
                <w:kern w:val="0"/>
                <w:sz w:val="24"/>
              </w:rPr>
              <w:t>10</w:t>
            </w:r>
            <w:r>
              <w:rPr>
                <w:rFonts w:hint="eastAsia" w:ascii="宋体" w:cs="宋体"/>
                <w:color w:val="auto"/>
                <w:kern w:val="0"/>
                <w:sz w:val="24"/>
              </w:rPr>
              <w:t>万元以下罚款，申请人</w:t>
            </w:r>
            <w:r>
              <w:rPr>
                <w:rFonts w:ascii="宋体" w:cs="宋体"/>
                <w:color w:val="auto"/>
                <w:kern w:val="0"/>
                <w:sz w:val="24"/>
              </w:rPr>
              <w:t>3</w:t>
            </w:r>
            <w:r>
              <w:rPr>
                <w:rFonts w:hint="eastAsia" w:ascii="宋体" w:cs="宋体"/>
                <w:color w:val="auto"/>
                <w:kern w:val="0"/>
                <w:sz w:val="24"/>
              </w:rPr>
              <w:t>年内不得就同一事项申请行政许可。以欺骗方式取得许可证明文件给他人造成损失的，依法承担赔偿责任。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lang w:eastAsia="zh-CN"/>
              </w:rPr>
            </w:pPr>
            <w:r>
              <w:rPr>
                <w:rFonts w:hint="eastAsia" w:ascii="宋体" w:cs="宋体"/>
                <w:color w:val="auto"/>
                <w:kern w:val="0"/>
                <w:sz w:val="24"/>
                <w:lang w:eastAsia="zh-CN"/>
              </w:rPr>
              <w:t>自治</w:t>
            </w:r>
          </w:p>
          <w:p>
            <w:pPr>
              <w:autoSpaceDE w:val="0"/>
              <w:autoSpaceDN w:val="0"/>
              <w:adjustRightInd w:val="0"/>
              <w:jc w:val="center"/>
              <w:rPr>
                <w:rFonts w:ascii="宋体" w:cs="宋体"/>
                <w:color w:val="auto"/>
                <w:kern w:val="0"/>
                <w:sz w:val="24"/>
              </w:rPr>
            </w:pPr>
            <w:r>
              <w:rPr>
                <w:rFonts w:hint="eastAsia" w:ascii="宋体" w:cs="宋体"/>
                <w:color w:val="auto"/>
                <w:kern w:val="0"/>
                <w:sz w:val="24"/>
                <w:lang w:eastAsia="zh-CN"/>
              </w:rPr>
              <w:t>区级</w:t>
            </w:r>
          </w:p>
        </w:tc>
      </w:tr>
      <w:tr>
        <w:tblPrEx>
          <w:shd w:val="clear" w:color="auto" w:fill="auto"/>
          <w:tblLayout w:type="fixed"/>
          <w:tblCellMar>
            <w:top w:w="0" w:type="dxa"/>
            <w:left w:w="108" w:type="dxa"/>
            <w:bottom w:w="0" w:type="dxa"/>
            <w:right w:w="108" w:type="dxa"/>
          </w:tblCellMar>
        </w:tblPrEx>
        <w:trPr>
          <w:trHeight w:val="210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假冒、伪造或者买卖许可证明文件的行政处罚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0217159000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000000"/>
                <w:kern w:val="0"/>
                <w:sz w:val="24"/>
              </w:rPr>
            </w:pPr>
          </w:p>
          <w:p>
            <w:pPr>
              <w:autoSpaceDE w:val="0"/>
              <w:autoSpaceDN w:val="0"/>
              <w:adjustRightInd w:val="0"/>
              <w:rPr>
                <w:rFonts w:hint="eastAsia" w:ascii="宋体" w:cs="宋体"/>
                <w:color w:val="000000"/>
                <w:kern w:val="0"/>
                <w:sz w:val="24"/>
              </w:rPr>
            </w:pPr>
          </w:p>
          <w:p>
            <w:pPr>
              <w:autoSpaceDE w:val="0"/>
              <w:autoSpaceDN w:val="0"/>
              <w:adjustRightInd w:val="0"/>
              <w:rPr>
                <w:rFonts w:ascii="宋体" w:cs="宋体"/>
                <w:color w:val="000000"/>
                <w:kern w:val="0"/>
                <w:sz w:val="24"/>
              </w:rPr>
            </w:pPr>
            <w:r>
              <w:rPr>
                <w:rFonts w:hint="eastAsia" w:ascii="宋体" w:cs="宋体"/>
                <w:color w:val="000000"/>
                <w:kern w:val="0"/>
                <w:sz w:val="24"/>
              </w:rPr>
              <w:t>《饲料和饲料添加剂管理条例》</w:t>
            </w:r>
          </w:p>
          <w:p>
            <w:pPr>
              <w:autoSpaceDE w:val="0"/>
              <w:autoSpaceDN w:val="0"/>
              <w:adjustRightInd w:val="0"/>
              <w:rPr>
                <w:rFonts w:hint="eastAsia" w:ascii="宋体" w:cs="宋体"/>
                <w:color w:val="000000"/>
                <w:kern w:val="0"/>
                <w:sz w:val="24"/>
              </w:rPr>
            </w:pPr>
            <w:r>
              <w:rPr>
                <w:rFonts w:hint="eastAsia" w:ascii="宋体" w:cs="宋体"/>
                <w:color w:val="000000"/>
                <w:kern w:val="0"/>
                <w:sz w:val="24"/>
              </w:rPr>
              <w:t>第三十七条：假冒、伪造或者买卖许可证明文件的，由国务院农业行政主管部门或者县级以上地方人民政府饲料管理部门按照职责权限收缴或者吊销、撤销相关许可证明文件；构成犯罪的，依法追究刑事责任。</w:t>
            </w:r>
          </w:p>
          <w:p>
            <w:pPr>
              <w:autoSpaceDE w:val="0"/>
              <w:autoSpaceDN w:val="0"/>
              <w:adjustRightInd w:val="0"/>
              <w:rPr>
                <w:rFonts w:hint="eastAsia" w:ascii="宋体" w:cs="宋体"/>
                <w:color w:val="000000"/>
                <w:kern w:val="0"/>
                <w:sz w:val="24"/>
              </w:rPr>
            </w:pPr>
          </w:p>
          <w:p>
            <w:pPr>
              <w:autoSpaceDE w:val="0"/>
              <w:autoSpaceDN w:val="0"/>
              <w:adjustRightInd w:val="0"/>
              <w:rPr>
                <w:rFonts w:hint="eastAsia"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3521"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对未取得生产许可证生产饲料、饲料添加剂的的行政处罚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0217072000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《饲料和饲料添加剂管理条例》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三十八条第一款：未取得生产许可证生产饲料、饲料添加剂的，由县级以上地方人民政府饲料管理部门责令停止生产，没收违法所得、违法生产的产品和用于违法生产饲料的饲料原料、单一饲料、饲料添加剂、药物饲料添加剂、添加剂预混合饲料以及用于违法生产饲料添加剂的原料，违法生产的产品货值金额不足</w:t>
            </w:r>
            <w:r>
              <w:rPr>
                <w:rFonts w:ascii="宋体" w:cs="宋体"/>
                <w:color w:val="000000"/>
                <w:kern w:val="0"/>
                <w:sz w:val="24"/>
              </w:rPr>
              <w:t>1</w:t>
            </w:r>
            <w:r>
              <w:rPr>
                <w:rFonts w:hint="eastAsia" w:ascii="宋体" w:cs="宋体"/>
                <w:color w:val="000000"/>
                <w:kern w:val="0"/>
                <w:sz w:val="24"/>
              </w:rPr>
              <w:t>万元的，并处</w:t>
            </w:r>
            <w:r>
              <w:rPr>
                <w:rFonts w:ascii="宋体" w:cs="宋体"/>
                <w:color w:val="000000"/>
                <w:kern w:val="0"/>
                <w:sz w:val="24"/>
              </w:rPr>
              <w:t>1</w:t>
            </w:r>
            <w:r>
              <w:rPr>
                <w:rFonts w:hint="eastAsia" w:ascii="宋体" w:cs="宋体"/>
                <w:color w:val="000000"/>
                <w:kern w:val="0"/>
                <w:sz w:val="24"/>
              </w:rPr>
              <w:t>万元以上</w:t>
            </w:r>
            <w:r>
              <w:rPr>
                <w:rFonts w:ascii="宋体" w:cs="宋体"/>
                <w:color w:val="000000"/>
                <w:kern w:val="0"/>
                <w:sz w:val="24"/>
              </w:rPr>
              <w:t>5</w:t>
            </w:r>
            <w:r>
              <w:rPr>
                <w:rFonts w:hint="eastAsia" w:ascii="宋体" w:cs="宋体"/>
                <w:color w:val="000000"/>
                <w:kern w:val="0"/>
                <w:sz w:val="24"/>
              </w:rPr>
              <w:t>万元以下罚款，货值金额</w:t>
            </w:r>
            <w:r>
              <w:rPr>
                <w:rFonts w:ascii="宋体" w:cs="宋体"/>
                <w:color w:val="000000"/>
                <w:kern w:val="0"/>
                <w:sz w:val="24"/>
              </w:rPr>
              <w:t>1</w:t>
            </w:r>
            <w:r>
              <w:rPr>
                <w:rFonts w:hint="eastAsia" w:ascii="宋体" w:cs="宋体"/>
                <w:color w:val="000000"/>
                <w:kern w:val="0"/>
                <w:sz w:val="24"/>
              </w:rPr>
              <w:t>万元以上的，并处货值金额</w:t>
            </w:r>
            <w:r>
              <w:rPr>
                <w:rFonts w:ascii="宋体" w:cs="宋体"/>
                <w:color w:val="000000"/>
                <w:kern w:val="0"/>
                <w:sz w:val="24"/>
              </w:rPr>
              <w:t>5</w:t>
            </w:r>
            <w:r>
              <w:rPr>
                <w:rFonts w:hint="eastAsia" w:ascii="宋体" w:cs="宋体"/>
                <w:color w:val="000000"/>
                <w:kern w:val="0"/>
                <w:sz w:val="24"/>
              </w:rPr>
              <w:t>倍以上</w:t>
            </w:r>
            <w:r>
              <w:rPr>
                <w:rFonts w:ascii="宋体" w:cs="宋体"/>
                <w:color w:val="000000"/>
                <w:kern w:val="0"/>
                <w:sz w:val="24"/>
              </w:rPr>
              <w:t>10</w:t>
            </w:r>
            <w:r>
              <w:rPr>
                <w:rFonts w:hint="eastAsia" w:ascii="宋体" w:cs="宋体"/>
                <w:color w:val="000000"/>
                <w:kern w:val="0"/>
                <w:sz w:val="24"/>
              </w:rPr>
              <w:t>倍以下罚款；情节严重的，没收其生产设备，生产企业的主要负责人和直接负责的主管人员</w:t>
            </w:r>
            <w:r>
              <w:rPr>
                <w:rFonts w:ascii="宋体" w:cs="宋体"/>
                <w:color w:val="000000"/>
                <w:kern w:val="0"/>
                <w:sz w:val="24"/>
              </w:rPr>
              <w:t>10</w:t>
            </w:r>
            <w:r>
              <w:rPr>
                <w:rFonts w:hint="eastAsia" w:ascii="宋体" w:cs="宋体"/>
                <w:color w:val="000000"/>
                <w:kern w:val="0"/>
                <w:sz w:val="24"/>
              </w:rPr>
              <w:t>年内不得从事饲料、饲料添加剂生产、经营活动。</w:t>
            </w:r>
          </w:p>
          <w:p>
            <w:pPr>
              <w:autoSpaceDE w:val="0"/>
              <w:autoSpaceDN w:val="0"/>
              <w:adjustRightInd w:val="0"/>
              <w:rPr>
                <w:rFonts w:ascii="宋体" w:cs="宋体"/>
                <w:color w:val="000000"/>
                <w:kern w:val="0"/>
                <w:sz w:val="24"/>
              </w:rPr>
            </w:pPr>
            <w:r>
              <w:rPr>
                <w:rFonts w:ascii="宋体" w:cs="宋体"/>
                <w:color w:val="000000"/>
                <w:kern w:val="0"/>
                <w:sz w:val="24"/>
              </w:rPr>
              <w:t>2.</w:t>
            </w:r>
            <w:r>
              <w:rPr>
                <w:rFonts w:hint="eastAsia" w:ascii="宋体" w:cs="宋体"/>
                <w:color w:val="000000"/>
                <w:kern w:val="0"/>
                <w:sz w:val="24"/>
              </w:rPr>
              <w:t>《宠物饲料管理办法》</w:t>
            </w:r>
          </w:p>
          <w:p>
            <w:pPr>
              <w:autoSpaceDE w:val="0"/>
              <w:autoSpaceDN w:val="0"/>
              <w:adjustRightInd w:val="0"/>
              <w:rPr>
                <w:rFonts w:ascii="宋体" w:cs="宋体"/>
                <w:color w:val="000000"/>
                <w:kern w:val="0"/>
                <w:sz w:val="24"/>
              </w:rPr>
            </w:pPr>
            <w:r>
              <w:rPr>
                <w:rFonts w:hint="eastAsia" w:ascii="宋体" w:cs="宋体"/>
                <w:color w:val="000000"/>
                <w:kern w:val="0"/>
                <w:sz w:val="24"/>
              </w:rPr>
              <w:t>第十七条：未取得饲料生产许可证生产宠物配合饲料、宠物添加剂预混合饲料的，依据《饲料和饲料添加剂管理条例》第三十八条进行处罚。</w:t>
            </w:r>
          </w:p>
          <w:p>
            <w:pPr>
              <w:autoSpaceDE w:val="0"/>
              <w:autoSpaceDN w:val="0"/>
              <w:adjustRightInd w:val="0"/>
              <w:rPr>
                <w:rFonts w:ascii="宋体" w:cs="宋体"/>
                <w:color w:val="000000"/>
                <w:kern w:val="0"/>
                <w:sz w:val="24"/>
              </w:rPr>
            </w:pPr>
            <w:r>
              <w:rPr>
                <w:rFonts w:ascii="宋体" w:cs="宋体"/>
                <w:color w:val="000000"/>
                <w:kern w:val="0"/>
                <w:sz w:val="24"/>
              </w:rPr>
              <w:t>3.</w:t>
            </w:r>
            <w:r>
              <w:rPr>
                <w:rFonts w:hint="eastAsia" w:ascii="宋体" w:cs="宋体"/>
                <w:color w:val="000000"/>
                <w:kern w:val="0"/>
                <w:sz w:val="24"/>
              </w:rPr>
              <w:t>《饲料和饲料添加剂生产许可管理办法》</w:t>
            </w:r>
          </w:p>
          <w:p>
            <w:pPr>
              <w:autoSpaceDE w:val="0"/>
              <w:autoSpaceDN w:val="0"/>
              <w:adjustRightInd w:val="0"/>
              <w:rPr>
                <w:rFonts w:ascii="宋体" w:cs="宋体"/>
                <w:color w:val="000000"/>
                <w:kern w:val="0"/>
                <w:sz w:val="24"/>
              </w:rPr>
            </w:pPr>
            <w:r>
              <w:rPr>
                <w:rFonts w:hint="eastAsia" w:ascii="宋体" w:cs="宋体"/>
                <w:color w:val="000000"/>
                <w:kern w:val="0"/>
                <w:sz w:val="24"/>
              </w:rPr>
              <w:t>第二十条：饲料、饲料添加剂生产企业有下列情形之一的，依照《饲料和饲料添加剂管理条例》第三十八条处罚：（一）超出许可范围生产饲料、饲料添加剂的；（二）生产许可证有效期届满后，未依法续展继续生产饲料、饲料添加剂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58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both"/>
              <w:textAlignment w:val="auto"/>
              <w:outlineLvl w:val="9"/>
              <w:rPr>
                <w:rFonts w:ascii="宋体" w:cs="宋体"/>
                <w:color w:val="000000"/>
                <w:kern w:val="0"/>
                <w:sz w:val="24"/>
              </w:rPr>
            </w:pPr>
            <w:r>
              <w:rPr>
                <w:rFonts w:hint="eastAsia" w:ascii="宋体" w:cs="宋体"/>
                <w:color w:val="000000"/>
                <w:kern w:val="0"/>
                <w:sz w:val="24"/>
              </w:rPr>
              <w:t>对已经取得生产许可证，但不再具备规定的条件而继续生产饲料、饲料添加剂的行政处罚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0217075000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《饲料和饲料添加剂管理条例》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十四条：设立饲料、饲料添加剂生产企业，应当符合饲料工业发展规划和产业政策，并具备下列条件：（一）有与生产饲料、饲料添加剂相适应的厂房、设备和仓储设施；（二）有与生产饲料、饲料添加剂相适应的专职技术人员；（三）有必要的产品质量检验机构、人员、设施和质量管理制度；（四）有符合国家规定的安全、卫生要求的生产环境；（五）有符合国家环境保护要求的污染防治措施；（六）国务院农业行政主管部门制定的饲料、饲料添加剂质量安全管理规范规定的其他条件。</w:t>
            </w:r>
          </w:p>
          <w:p>
            <w:pPr>
              <w:autoSpaceDE w:val="0"/>
              <w:autoSpaceDN w:val="0"/>
              <w:adjustRightInd w:val="0"/>
              <w:rPr>
                <w:rFonts w:ascii="宋体" w:cs="宋体"/>
                <w:color w:val="000000"/>
                <w:kern w:val="0"/>
                <w:sz w:val="24"/>
              </w:rPr>
            </w:pPr>
            <w:r>
              <w:rPr>
                <w:rFonts w:hint="eastAsia" w:ascii="宋体" w:cs="宋体"/>
                <w:color w:val="000000"/>
                <w:kern w:val="0"/>
                <w:sz w:val="24"/>
              </w:rPr>
              <w:t>第三十八条第二款：已经取得生产许可证，但不再具备本条例第十四条规定的条件而继续生产饲料、饲料添加剂的，由县级以上地方人民政府饲料管理部门责令停止生产、限期改正，并处</w:t>
            </w:r>
            <w:r>
              <w:rPr>
                <w:rFonts w:ascii="宋体" w:cs="宋体"/>
                <w:color w:val="000000"/>
                <w:kern w:val="0"/>
                <w:sz w:val="24"/>
              </w:rPr>
              <w:t>1</w:t>
            </w:r>
            <w:r>
              <w:rPr>
                <w:rFonts w:hint="eastAsia" w:ascii="宋体" w:cs="宋体"/>
                <w:color w:val="000000"/>
                <w:kern w:val="0"/>
                <w:sz w:val="24"/>
              </w:rPr>
              <w:t>万元以上</w:t>
            </w:r>
            <w:r>
              <w:rPr>
                <w:rFonts w:ascii="宋体" w:cs="宋体"/>
                <w:color w:val="000000"/>
                <w:kern w:val="0"/>
                <w:sz w:val="24"/>
              </w:rPr>
              <w:t>5</w:t>
            </w:r>
            <w:r>
              <w:rPr>
                <w:rFonts w:hint="eastAsia" w:ascii="宋体" w:cs="宋体"/>
                <w:color w:val="000000"/>
                <w:kern w:val="0"/>
                <w:sz w:val="24"/>
              </w:rPr>
              <w:t>万元以下罚款；逾期不改正的，由发证机关吊销生产许可证。</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59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both"/>
              <w:textAlignment w:val="auto"/>
              <w:outlineLvl w:val="9"/>
              <w:rPr>
                <w:rFonts w:ascii="宋体" w:cs="宋体"/>
                <w:color w:val="000000"/>
                <w:kern w:val="0"/>
                <w:sz w:val="24"/>
              </w:rPr>
            </w:pPr>
            <w:r>
              <w:rPr>
                <w:rFonts w:hint="eastAsia" w:ascii="宋体" w:cs="宋体"/>
                <w:color w:val="000000"/>
                <w:kern w:val="0"/>
                <w:sz w:val="24"/>
              </w:rPr>
              <w:t>对已经取得生产许可证，但未</w:t>
            </w:r>
            <w:r>
              <w:rPr>
                <w:rFonts w:hint="eastAsia" w:ascii="宋体" w:cs="宋体"/>
                <w:color w:val="000000"/>
                <w:kern w:val="0"/>
                <w:sz w:val="24"/>
                <w:lang w:eastAsia="zh-CN"/>
              </w:rPr>
              <w:t>按照规定</w:t>
            </w:r>
            <w:r>
              <w:rPr>
                <w:rFonts w:hint="eastAsia" w:ascii="宋体" w:cs="宋体"/>
                <w:color w:val="000000"/>
                <w:kern w:val="0"/>
                <w:sz w:val="24"/>
              </w:rPr>
              <w:t>取得产品批准文号而生产饲料添加剂的行政处罚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0217075000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《饲料和饲料添加剂管理条例》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三十八条第三款：已经取得生产许可证，但未取得产品批准文号而生产饲料添加剂、添加剂预混合饲料的，由县级以上地方人民政府饲料管理部门责令停止生产，没收违法所得、违法生产的产品和用于违法生产饲料的饲料原料、单一饲料、饲料添加剂、药物饲料添加剂以及用于违法生产饲料添加剂的原料，限期补办产品批准文号，并处违法生产的产品货值金额</w:t>
            </w:r>
            <w:r>
              <w:rPr>
                <w:rFonts w:ascii="宋体" w:cs="宋体"/>
                <w:color w:val="000000"/>
                <w:kern w:val="0"/>
                <w:sz w:val="24"/>
              </w:rPr>
              <w:t>1</w:t>
            </w:r>
            <w:r>
              <w:rPr>
                <w:rFonts w:hint="eastAsia" w:ascii="宋体" w:cs="宋体"/>
                <w:color w:val="000000"/>
                <w:kern w:val="0"/>
                <w:sz w:val="24"/>
              </w:rPr>
              <w:t>倍以上</w:t>
            </w:r>
            <w:r>
              <w:rPr>
                <w:rFonts w:ascii="宋体" w:cs="宋体"/>
                <w:color w:val="000000"/>
                <w:kern w:val="0"/>
                <w:sz w:val="24"/>
              </w:rPr>
              <w:t>3</w:t>
            </w:r>
            <w:r>
              <w:rPr>
                <w:rFonts w:hint="eastAsia" w:ascii="宋体" w:cs="宋体"/>
                <w:color w:val="000000"/>
                <w:kern w:val="0"/>
                <w:sz w:val="24"/>
              </w:rPr>
              <w:t>倍以下罚款；情节严重的，由发证机关吊销生产许可证。</w:t>
            </w:r>
            <w:r>
              <w:rPr>
                <w:rFonts w:ascii="宋体" w:cs="宋体"/>
                <w:color w:val="000000"/>
                <w:kern w:val="0"/>
                <w:sz w:val="24"/>
              </w:rPr>
              <w:t xml:space="preserve"> </w:t>
            </w:r>
          </w:p>
          <w:p>
            <w:pPr>
              <w:autoSpaceDE w:val="0"/>
              <w:autoSpaceDN w:val="0"/>
              <w:adjustRightInd w:val="0"/>
              <w:rPr>
                <w:rFonts w:ascii="宋体" w:cs="宋体"/>
                <w:color w:val="000000"/>
                <w:kern w:val="0"/>
                <w:sz w:val="24"/>
              </w:rPr>
            </w:pPr>
            <w:r>
              <w:rPr>
                <w:rFonts w:ascii="宋体" w:cs="宋体"/>
                <w:color w:val="000000"/>
                <w:kern w:val="0"/>
                <w:sz w:val="24"/>
              </w:rPr>
              <w:t>2.</w:t>
            </w:r>
            <w:r>
              <w:rPr>
                <w:rFonts w:hint="eastAsia" w:ascii="宋体" w:cs="宋体"/>
                <w:color w:val="000000"/>
                <w:kern w:val="0"/>
                <w:sz w:val="24"/>
              </w:rPr>
              <w:t>《饲料添加剂和添加剂预混合饲料产品批准文号管理办法》</w:t>
            </w:r>
          </w:p>
          <w:p>
            <w:pPr>
              <w:autoSpaceDE w:val="0"/>
              <w:autoSpaceDN w:val="0"/>
              <w:adjustRightInd w:val="0"/>
              <w:rPr>
                <w:rFonts w:hint="eastAsia" w:ascii="宋体" w:cs="宋体"/>
                <w:color w:val="000000"/>
                <w:kern w:val="0"/>
                <w:sz w:val="24"/>
              </w:rPr>
            </w:pPr>
            <w:r>
              <w:rPr>
                <w:rFonts w:hint="eastAsia" w:ascii="宋体" w:cs="宋体"/>
                <w:color w:val="000000"/>
                <w:kern w:val="0"/>
                <w:sz w:val="24"/>
              </w:rPr>
              <w:t>第十七条第一款：饲料添加剂、添加剂预混合饲料生产企业违反本办法规定，向定制企业以外的其他饲料、饲料添加剂生产企业、经营者或养殖者销售定制产品的，依照《饲料和饲料添加剂管理条例》第三十八条处罚。</w:t>
            </w:r>
          </w:p>
          <w:p>
            <w:pPr>
              <w:numPr>
                <w:ilvl w:val="0"/>
                <w:numId w:val="2"/>
                <w:numberingChange w:id="0" w:author="USER" w:date="2020-05-21T18:07:00Z" w:original="%1:3:0:."/>
              </w:numPr>
              <w:autoSpaceDE w:val="0"/>
              <w:autoSpaceDN w:val="0"/>
              <w:adjustRightInd w:val="0"/>
              <w:rPr>
                <w:rFonts w:ascii="宋体" w:cs="宋体"/>
                <w:color w:val="000000"/>
                <w:kern w:val="0"/>
                <w:sz w:val="24"/>
              </w:rPr>
            </w:pPr>
            <w:r>
              <w:rPr>
                <w:rFonts w:ascii="宋体" w:cs="宋体"/>
                <w:color w:val="000000"/>
                <w:kern w:val="0"/>
                <w:sz w:val="24"/>
              </w:rPr>
              <w:t>《国务院关于取消和下放一批行政许可事项的决定》（国发</w:t>
            </w:r>
            <w:r>
              <w:rPr>
                <w:rFonts w:hint="eastAsia" w:ascii="宋体" w:cs="宋体"/>
                <w:color w:val="000000"/>
                <w:kern w:val="0"/>
                <w:sz w:val="24"/>
              </w:rPr>
              <w:t>〔</w:t>
            </w:r>
            <w:r>
              <w:rPr>
                <w:rFonts w:ascii="宋体" w:cs="宋体"/>
                <w:color w:val="000000"/>
                <w:kern w:val="0"/>
                <w:sz w:val="24"/>
              </w:rPr>
              <w:t>2019</w:t>
            </w:r>
            <w:r>
              <w:rPr>
                <w:rFonts w:hint="eastAsia" w:ascii="宋体" w:cs="宋体"/>
                <w:color w:val="000000"/>
                <w:kern w:val="0"/>
                <w:sz w:val="24"/>
              </w:rPr>
              <w:t>〕</w:t>
            </w:r>
            <w:r>
              <w:rPr>
                <w:rFonts w:ascii="宋体" w:cs="宋体"/>
                <w:color w:val="000000"/>
                <w:kern w:val="0"/>
                <w:sz w:val="24"/>
              </w:rPr>
              <w:t>6号）</w:t>
            </w:r>
          </w:p>
          <w:p>
            <w:pPr>
              <w:autoSpaceDE w:val="0"/>
              <w:autoSpaceDN w:val="0"/>
              <w:adjustRightInd w:val="0"/>
              <w:rPr>
                <w:rFonts w:hint="eastAsia" w:ascii="宋体" w:cs="宋体"/>
                <w:color w:val="000000"/>
                <w:kern w:val="0"/>
                <w:sz w:val="24"/>
              </w:rPr>
            </w:pPr>
            <w:r>
              <w:rPr>
                <w:rFonts w:ascii="宋体" w:cs="宋体"/>
                <w:color w:val="000000"/>
                <w:kern w:val="0"/>
                <w:sz w:val="24"/>
              </w:rPr>
              <w:t>附件1《国务院决定取消的行政许可事项目录》第18项：饲料添加剂预混合饲料、混合型饲料添加剂产品批准文号核发。</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98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both"/>
              <w:textAlignment w:val="auto"/>
              <w:outlineLvl w:val="9"/>
              <w:rPr>
                <w:rFonts w:ascii="宋体" w:cs="宋体"/>
                <w:color w:val="000000"/>
                <w:kern w:val="0"/>
                <w:sz w:val="24"/>
              </w:rPr>
            </w:pPr>
            <w:r>
              <w:rPr>
                <w:rFonts w:hint="eastAsia" w:ascii="宋体" w:cs="宋体"/>
                <w:color w:val="000000"/>
                <w:kern w:val="0"/>
                <w:sz w:val="24"/>
              </w:rPr>
              <w:t>对使用限制使用的饲料原料、单一饲料、饲料添加剂、药物饲料添加剂、添加剂预混合饲料生产饲料，不遵守国务院农业行政主管部门的限制性规定等行为的行政处罚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0217076000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000000"/>
                <w:kern w:val="0"/>
                <w:sz w:val="24"/>
              </w:rPr>
            </w:pPr>
            <w:r>
              <w:rPr>
                <w:rFonts w:hint="eastAsia" w:ascii="宋体" w:cs="宋体"/>
                <w:color w:val="000000"/>
                <w:kern w:val="0"/>
                <w:sz w:val="24"/>
              </w:rPr>
              <w:t>《饲料和饲料添加剂管理条例》</w:t>
            </w:r>
          </w:p>
          <w:p>
            <w:pPr>
              <w:autoSpaceDE w:val="0"/>
              <w:autoSpaceDN w:val="0"/>
              <w:adjustRightInd w:val="0"/>
              <w:spacing w:line="280" w:lineRule="exact"/>
              <w:rPr>
                <w:rFonts w:ascii="宋体" w:cs="宋体"/>
                <w:color w:val="000000"/>
                <w:kern w:val="0"/>
                <w:sz w:val="24"/>
              </w:rPr>
            </w:pPr>
            <w:r>
              <w:rPr>
                <w:rFonts w:hint="eastAsia" w:ascii="宋体" w:cs="宋体"/>
                <w:color w:val="000000"/>
                <w:kern w:val="0"/>
                <w:sz w:val="24"/>
              </w:rPr>
              <w:t>第三十九条：饲料、饲料添加剂生产企业有下列行为之一的，由县级以上地方人民政府饲料管理部门责令改正，没收违法所得、违法生产的产品和用于违法生产饲料的饲料原料、单一饲料、饲料添加剂、药物饲料添加剂、添加剂预混合饲料以及用于违法生产饲料添加剂的原料，违法生产的产品货值金额不足</w:t>
            </w:r>
            <w:r>
              <w:rPr>
                <w:rFonts w:ascii="宋体" w:cs="宋体"/>
                <w:color w:val="000000"/>
                <w:kern w:val="0"/>
                <w:sz w:val="24"/>
              </w:rPr>
              <w:t>1</w:t>
            </w:r>
            <w:r>
              <w:rPr>
                <w:rFonts w:hint="eastAsia" w:ascii="宋体" w:cs="宋体"/>
                <w:color w:val="000000"/>
                <w:kern w:val="0"/>
                <w:sz w:val="24"/>
              </w:rPr>
              <w:t>万元的，并处</w:t>
            </w:r>
            <w:r>
              <w:rPr>
                <w:rFonts w:ascii="宋体" w:cs="宋体"/>
                <w:color w:val="000000"/>
                <w:kern w:val="0"/>
                <w:sz w:val="24"/>
              </w:rPr>
              <w:t>1</w:t>
            </w:r>
            <w:r>
              <w:rPr>
                <w:rFonts w:hint="eastAsia" w:ascii="宋体" w:cs="宋体"/>
                <w:color w:val="000000"/>
                <w:kern w:val="0"/>
                <w:sz w:val="24"/>
              </w:rPr>
              <w:t>万元以上</w:t>
            </w:r>
            <w:r>
              <w:rPr>
                <w:rFonts w:ascii="宋体" w:cs="宋体"/>
                <w:color w:val="000000"/>
                <w:kern w:val="0"/>
                <w:sz w:val="24"/>
              </w:rPr>
              <w:t>5</w:t>
            </w:r>
            <w:r>
              <w:rPr>
                <w:rFonts w:hint="eastAsia" w:ascii="宋体" w:cs="宋体"/>
                <w:color w:val="000000"/>
                <w:kern w:val="0"/>
                <w:sz w:val="24"/>
              </w:rPr>
              <w:t>万元以下罚款，货值金额</w:t>
            </w:r>
            <w:r>
              <w:rPr>
                <w:rFonts w:ascii="宋体" w:cs="宋体"/>
                <w:color w:val="000000"/>
                <w:kern w:val="0"/>
                <w:sz w:val="24"/>
              </w:rPr>
              <w:t>1</w:t>
            </w:r>
            <w:r>
              <w:rPr>
                <w:rFonts w:hint="eastAsia" w:ascii="宋体" w:cs="宋体"/>
                <w:color w:val="000000"/>
                <w:kern w:val="0"/>
                <w:sz w:val="24"/>
              </w:rPr>
              <w:t>万元以上的，并处货值金额</w:t>
            </w:r>
            <w:r>
              <w:rPr>
                <w:rFonts w:ascii="宋体" w:cs="宋体"/>
                <w:color w:val="000000"/>
                <w:kern w:val="0"/>
                <w:sz w:val="24"/>
              </w:rPr>
              <w:t>5</w:t>
            </w:r>
            <w:r>
              <w:rPr>
                <w:rFonts w:hint="eastAsia" w:ascii="宋体" w:cs="宋体"/>
                <w:color w:val="000000"/>
                <w:kern w:val="0"/>
                <w:sz w:val="24"/>
              </w:rPr>
              <w:t>倍以上</w:t>
            </w:r>
            <w:r>
              <w:rPr>
                <w:rFonts w:ascii="宋体" w:cs="宋体"/>
                <w:color w:val="000000"/>
                <w:kern w:val="0"/>
                <w:sz w:val="24"/>
              </w:rPr>
              <w:t>10</w:t>
            </w:r>
            <w:r>
              <w:rPr>
                <w:rFonts w:hint="eastAsia" w:ascii="宋体" w:cs="宋体"/>
                <w:color w:val="000000"/>
                <w:kern w:val="0"/>
                <w:sz w:val="24"/>
              </w:rPr>
              <w:t>倍以下罚款；情节严重的，由发证机关吊销、撤销相关许可证明文件，生产企业的主要负责人和直接负责的主管人员</w:t>
            </w:r>
            <w:r>
              <w:rPr>
                <w:rFonts w:ascii="宋体" w:cs="宋体"/>
                <w:color w:val="000000"/>
                <w:kern w:val="0"/>
                <w:sz w:val="24"/>
              </w:rPr>
              <w:t>10</w:t>
            </w:r>
            <w:r>
              <w:rPr>
                <w:rFonts w:hint="eastAsia" w:ascii="宋体" w:cs="宋体"/>
                <w:color w:val="000000"/>
                <w:kern w:val="0"/>
                <w:sz w:val="24"/>
              </w:rPr>
              <w:t>年内不得从事饲料、饲料添加剂生产、经营活动；构成犯罪的，依法追究刑事责任：（一）使用限制使用的饲料原料、单一饲料、饲料添加剂、药物饲料添加剂、添加剂预混合饲料生产饲料，不遵守国务院农业行政主管部门的限制性规定的；（二）使用国务院农业行政主管部门公布的饲料原料目录、饲料添加剂品种目录和药物饲料添加剂品种目录以外的物质生产饲料的；（三）生产未取得新饲料、新饲料添加剂证书的新饲料、新饲料添加剂或者禁用的饲料、饲料添加剂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53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对饲料、饲料添加剂生产企业不按规定和有关标准对采购的饲料原料、单一饲料、饲料添加剂、药物饲料添加剂、添加剂预混合饲料和用于饲料添加剂生产的原料进行查验或者检验等行为的行政处罚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0217077000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《饲料和饲料添加剂管理条例》</w:t>
            </w:r>
          </w:p>
          <w:p>
            <w:pPr>
              <w:autoSpaceDE w:val="0"/>
              <w:autoSpaceDN w:val="0"/>
              <w:adjustRightInd w:val="0"/>
              <w:rPr>
                <w:rFonts w:hint="eastAsia" w:ascii="宋体" w:cs="宋体"/>
                <w:color w:val="000000"/>
                <w:kern w:val="0"/>
                <w:sz w:val="24"/>
              </w:rPr>
            </w:pPr>
            <w:r>
              <w:rPr>
                <w:rFonts w:hint="eastAsia" w:ascii="宋体" w:cs="宋体"/>
                <w:color w:val="000000"/>
                <w:kern w:val="0"/>
                <w:sz w:val="24"/>
              </w:rPr>
              <w:t>第四十条：饲料、饲料添加剂生产企业有下列行为之一的，由县级以上地方人民政府饲料管理部门责令改正，处</w:t>
            </w:r>
            <w:r>
              <w:rPr>
                <w:rFonts w:ascii="宋体" w:cs="宋体"/>
                <w:color w:val="000000"/>
                <w:kern w:val="0"/>
                <w:sz w:val="24"/>
              </w:rPr>
              <w:t>1</w:t>
            </w:r>
            <w:r>
              <w:rPr>
                <w:rFonts w:hint="eastAsia" w:ascii="宋体" w:cs="宋体"/>
                <w:color w:val="000000"/>
                <w:kern w:val="0"/>
                <w:sz w:val="24"/>
              </w:rPr>
              <w:t>万元以上</w:t>
            </w:r>
            <w:r>
              <w:rPr>
                <w:rFonts w:ascii="宋体" w:cs="宋体"/>
                <w:color w:val="000000"/>
                <w:kern w:val="0"/>
                <w:sz w:val="24"/>
              </w:rPr>
              <w:t>2</w:t>
            </w:r>
            <w:r>
              <w:rPr>
                <w:rFonts w:hint="eastAsia" w:ascii="宋体" w:cs="宋体"/>
                <w:color w:val="000000"/>
                <w:kern w:val="0"/>
                <w:sz w:val="24"/>
              </w:rPr>
              <w:t>万元以下罚款；拒不改正的，没收违法所得、违法生产的产品和用于违法生产饲料的饲料原料、单一饲料、饲料添加剂、药物饲料添加剂、添加剂预混合饲料以及用于违法生产饲料添加剂的原料，并处</w:t>
            </w:r>
            <w:r>
              <w:rPr>
                <w:rFonts w:ascii="宋体" w:cs="宋体"/>
                <w:color w:val="000000"/>
                <w:kern w:val="0"/>
                <w:sz w:val="24"/>
              </w:rPr>
              <w:t>5</w:t>
            </w:r>
            <w:r>
              <w:rPr>
                <w:rFonts w:hint="eastAsia" w:ascii="宋体" w:cs="宋体"/>
                <w:color w:val="000000"/>
                <w:kern w:val="0"/>
                <w:sz w:val="24"/>
              </w:rPr>
              <w:t>万元以上</w:t>
            </w:r>
            <w:r>
              <w:rPr>
                <w:rFonts w:ascii="宋体" w:cs="宋体"/>
                <w:color w:val="000000"/>
                <w:kern w:val="0"/>
                <w:sz w:val="24"/>
              </w:rPr>
              <w:t>10</w:t>
            </w:r>
            <w:r>
              <w:rPr>
                <w:rFonts w:hint="eastAsia" w:ascii="宋体" w:cs="宋体"/>
                <w:color w:val="000000"/>
                <w:kern w:val="0"/>
                <w:sz w:val="24"/>
              </w:rPr>
              <w:t>万元以下罚款；情节严重的，责令停止生产，可以由发证机关吊销、撤销相关许可证明文件：（一）不按照国务院农业行政主管部门的规定和有关标准对采购的饲料原料、单一饲料、饲料添加剂、药物饲料添加剂、添加剂预混合饲料和用于饲料添加剂生产的原料进行查验或者检验的；（二）饲料、饲料添加剂生产过程中不遵守国务院农业行政主管部门制定的饲料、饲料添加剂质量安全管理规范和饲料添加剂安全使用规范的；（三）生产的饲料、饲料添加剂未经产品质量检验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9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1"/>
                <w:szCs w:val="21"/>
              </w:rPr>
            </w:pPr>
            <w:r>
              <w:rPr>
                <w:rFonts w:hint="eastAsia" w:ascii="宋体" w:cs="宋体"/>
                <w:color w:val="000000"/>
                <w:kern w:val="0"/>
                <w:sz w:val="24"/>
                <w:szCs w:val="24"/>
              </w:rPr>
              <w:t>对饲料、饲料添加剂生产企业不依照规定实行采购、生产、销售记录制度或者产品留样观察制度等情形的行政处罚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0217078000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《饲料和饲料添加剂管理条例》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第四十一条第一款：饲料、饲料添加剂生产企业不依照本条例规定实行采购、生产、销售记录制度或者产品留样观察制度的，由县级以上地方人民政府饲料管理部门责令改正，处</w:t>
            </w:r>
            <w:r>
              <w:rPr>
                <w:rFonts w:ascii="宋体" w:cs="宋体"/>
                <w:color w:val="000000"/>
                <w:kern w:val="0"/>
                <w:sz w:val="24"/>
              </w:rPr>
              <w:t>1</w:t>
            </w:r>
            <w:r>
              <w:rPr>
                <w:rFonts w:hint="eastAsia" w:ascii="宋体" w:cs="宋体"/>
                <w:color w:val="000000"/>
                <w:kern w:val="0"/>
                <w:sz w:val="24"/>
              </w:rPr>
              <w:t>万元以上</w:t>
            </w:r>
            <w:r>
              <w:rPr>
                <w:rFonts w:ascii="宋体" w:cs="宋体"/>
                <w:color w:val="000000"/>
                <w:kern w:val="0"/>
                <w:sz w:val="24"/>
              </w:rPr>
              <w:t>2</w:t>
            </w:r>
            <w:r>
              <w:rPr>
                <w:rFonts w:hint="eastAsia" w:ascii="宋体" w:cs="宋体"/>
                <w:color w:val="000000"/>
                <w:kern w:val="0"/>
                <w:sz w:val="24"/>
              </w:rPr>
              <w:t>万元以下罚款；拒不改正的，没收违法所得、违法生产的产品和用于违法生产饲料的饲料原料、单一饲料、饲料添加剂、药物饲料添加剂、添加剂预混合饲料以及用于违法生产饲料添加剂的原料，处</w:t>
            </w:r>
            <w:r>
              <w:rPr>
                <w:rFonts w:ascii="宋体" w:cs="宋体"/>
                <w:color w:val="000000"/>
                <w:kern w:val="0"/>
                <w:sz w:val="24"/>
              </w:rPr>
              <w:t>2</w:t>
            </w:r>
            <w:r>
              <w:rPr>
                <w:rFonts w:hint="eastAsia" w:ascii="宋体" w:cs="宋体"/>
                <w:color w:val="000000"/>
                <w:kern w:val="0"/>
                <w:sz w:val="24"/>
              </w:rPr>
              <w:t>万元以上</w:t>
            </w:r>
            <w:r>
              <w:rPr>
                <w:rFonts w:ascii="宋体" w:cs="宋体"/>
                <w:color w:val="000000"/>
                <w:kern w:val="0"/>
                <w:sz w:val="24"/>
              </w:rPr>
              <w:t>5</w:t>
            </w:r>
            <w:r>
              <w:rPr>
                <w:rFonts w:hint="eastAsia" w:ascii="宋体" w:cs="宋体"/>
                <w:color w:val="000000"/>
                <w:kern w:val="0"/>
                <w:sz w:val="24"/>
              </w:rPr>
              <w:t>万元以下罚款，并可以由发证机关吊销、撤销相关许可证明文件。</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28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both"/>
              <w:textAlignment w:val="auto"/>
              <w:outlineLvl w:val="9"/>
              <w:rPr>
                <w:rFonts w:ascii="宋体" w:cs="宋体"/>
                <w:color w:val="000000"/>
                <w:kern w:val="0"/>
                <w:sz w:val="24"/>
              </w:rPr>
            </w:pPr>
            <w:r>
              <w:rPr>
                <w:rFonts w:hint="eastAsia" w:ascii="宋体" w:cs="宋体"/>
                <w:color w:val="auto"/>
                <w:kern w:val="0"/>
                <w:sz w:val="24"/>
              </w:rPr>
              <w:t>对饲料、饲料添加剂生产企业不依照规定实行采购、生产、销售记录制度或者产品留样观察制度等情形的行政处罚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0217078000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《饲料和饲料添加剂管理条例》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四十一条第二款：饲料、饲料添加剂生产企业销售的饲料、饲料添加剂未附具产品质量检验合格证或者包装、标签不符合规定的，由县级以上地方人民政府饲料管理部门责令改正；情节严重的，没收违法所得和违法销售的产品，可以处违法销售的产品货值金额</w:t>
            </w:r>
            <w:r>
              <w:rPr>
                <w:rFonts w:ascii="宋体" w:cs="宋体"/>
                <w:color w:val="000000"/>
                <w:kern w:val="0"/>
                <w:sz w:val="24"/>
              </w:rPr>
              <w:t>30%</w:t>
            </w:r>
            <w:r>
              <w:rPr>
                <w:rFonts w:hint="eastAsia" w:ascii="宋体" w:cs="宋体"/>
                <w:color w:val="000000"/>
                <w:kern w:val="0"/>
                <w:sz w:val="24"/>
              </w:rPr>
              <w:t>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383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对不符合经营条件经营饲料、饲料添加剂的行政处罚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0217101000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《饲料和饲料添加剂管理条例》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二十二条：饲料、饲料添加剂经营者应当符合下列条件：（一）有与经营饲料、饲料添加剂相适应的经营场所和仓储设施；（二）有具备饲料、饲料添加剂使用、贮存等知识的技术人员；（三）有必要的产品质量管理和安全管理制度。</w:t>
            </w:r>
          </w:p>
          <w:p>
            <w:pPr>
              <w:autoSpaceDE w:val="0"/>
              <w:autoSpaceDN w:val="0"/>
              <w:adjustRightInd w:val="0"/>
              <w:rPr>
                <w:rFonts w:ascii="宋体" w:cs="宋体"/>
                <w:color w:val="000000"/>
                <w:kern w:val="0"/>
                <w:sz w:val="24"/>
              </w:rPr>
            </w:pPr>
            <w:r>
              <w:rPr>
                <w:rFonts w:hint="eastAsia" w:ascii="宋体" w:cs="宋体"/>
                <w:color w:val="000000"/>
                <w:kern w:val="0"/>
                <w:sz w:val="24"/>
              </w:rPr>
              <w:t>第四十二条：不符合本条例第二十二条规定的条件经营饲料、饲料添加剂的，由县级人民政府饲料管理部门责令限期改正；逾期不改正的，没收违法所得和违法经营的产品，违法经营的产品货值金额不足</w:t>
            </w:r>
            <w:r>
              <w:rPr>
                <w:rFonts w:ascii="宋体" w:cs="宋体"/>
                <w:color w:val="000000"/>
                <w:kern w:val="0"/>
                <w:sz w:val="24"/>
              </w:rPr>
              <w:t>1</w:t>
            </w:r>
            <w:r>
              <w:rPr>
                <w:rFonts w:hint="eastAsia" w:ascii="宋体" w:cs="宋体"/>
                <w:color w:val="000000"/>
                <w:kern w:val="0"/>
                <w:sz w:val="24"/>
              </w:rPr>
              <w:t>万元的，并处</w:t>
            </w:r>
            <w:r>
              <w:rPr>
                <w:rFonts w:ascii="宋体" w:cs="宋体"/>
                <w:color w:val="000000"/>
                <w:kern w:val="0"/>
                <w:sz w:val="24"/>
              </w:rPr>
              <w:t>2000</w:t>
            </w:r>
            <w:r>
              <w:rPr>
                <w:rFonts w:hint="eastAsia" w:ascii="宋体" w:cs="宋体"/>
                <w:color w:val="000000"/>
                <w:kern w:val="0"/>
                <w:sz w:val="24"/>
              </w:rPr>
              <w:t>元以上</w:t>
            </w:r>
            <w:r>
              <w:rPr>
                <w:rFonts w:ascii="宋体" w:cs="宋体"/>
                <w:color w:val="000000"/>
                <w:kern w:val="0"/>
                <w:sz w:val="24"/>
              </w:rPr>
              <w:t>2</w:t>
            </w:r>
            <w:r>
              <w:rPr>
                <w:rFonts w:hint="eastAsia" w:ascii="宋体" w:cs="宋体"/>
                <w:color w:val="000000"/>
                <w:kern w:val="0"/>
                <w:sz w:val="24"/>
              </w:rPr>
              <w:t>万元以下罚款，货值金额</w:t>
            </w:r>
            <w:r>
              <w:rPr>
                <w:rFonts w:ascii="宋体" w:cs="宋体"/>
                <w:color w:val="000000"/>
                <w:kern w:val="0"/>
                <w:sz w:val="24"/>
              </w:rPr>
              <w:t>1</w:t>
            </w:r>
            <w:r>
              <w:rPr>
                <w:rFonts w:hint="eastAsia" w:ascii="宋体" w:cs="宋体"/>
                <w:color w:val="000000"/>
                <w:kern w:val="0"/>
                <w:sz w:val="24"/>
              </w:rPr>
              <w:t>万元以上的，并处货值金额</w:t>
            </w:r>
            <w:r>
              <w:rPr>
                <w:rFonts w:ascii="宋体" w:cs="宋体"/>
                <w:color w:val="000000"/>
                <w:kern w:val="0"/>
                <w:sz w:val="24"/>
              </w:rPr>
              <w:t>2</w:t>
            </w:r>
            <w:r>
              <w:rPr>
                <w:rFonts w:hint="eastAsia" w:ascii="宋体" w:cs="宋体"/>
                <w:color w:val="000000"/>
                <w:kern w:val="0"/>
                <w:sz w:val="24"/>
              </w:rPr>
              <w:t>倍以上</w:t>
            </w:r>
            <w:r>
              <w:rPr>
                <w:rFonts w:ascii="宋体" w:cs="宋体"/>
                <w:color w:val="000000"/>
                <w:kern w:val="0"/>
                <w:sz w:val="24"/>
              </w:rPr>
              <w:t>5</w:t>
            </w:r>
            <w:r>
              <w:rPr>
                <w:rFonts w:hint="eastAsia" w:ascii="宋体" w:cs="宋体"/>
                <w:color w:val="000000"/>
                <w:kern w:val="0"/>
                <w:sz w:val="24"/>
              </w:rPr>
              <w:t>倍以下罚款；情节严重的，责令停止经营，并通知工商行政管理部门，由工商行政管理部门吊销营业执照。</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县级</w:t>
            </w:r>
          </w:p>
        </w:tc>
      </w:tr>
      <w:tr>
        <w:tblPrEx>
          <w:shd w:val="clear" w:color="auto" w:fill="auto"/>
          <w:tblLayout w:type="fixed"/>
          <w:tblCellMar>
            <w:top w:w="0" w:type="dxa"/>
            <w:left w:w="108" w:type="dxa"/>
            <w:bottom w:w="0" w:type="dxa"/>
            <w:right w:w="108" w:type="dxa"/>
          </w:tblCellMar>
        </w:tblPrEx>
        <w:trPr>
          <w:trHeight w:val="389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000000"/>
                <w:kern w:val="0"/>
                <w:sz w:val="24"/>
              </w:rPr>
            </w:pPr>
            <w:r>
              <w:rPr>
                <w:rFonts w:hint="eastAsia" w:ascii="宋体" w:cs="宋体"/>
                <w:color w:val="000000"/>
                <w:kern w:val="0"/>
                <w:sz w:val="24"/>
              </w:rPr>
              <w:t>经营者对饲料、饲料添加剂进行再加工或者添加物质等行为的行政处罚</w:t>
            </w:r>
          </w:p>
          <w:p>
            <w:pPr>
              <w:autoSpaceDE w:val="0"/>
              <w:autoSpaceDN w:val="0"/>
              <w:adjustRightInd w:val="0"/>
              <w:rPr>
                <w:rFonts w:ascii="宋体" w:cs="宋体"/>
                <w:color w:val="000000"/>
                <w:kern w:val="0"/>
                <w:sz w:val="24"/>
              </w:rPr>
            </w:pP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0217081000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《饲料和饲料添加剂管理条例》</w:t>
            </w:r>
          </w:p>
          <w:p>
            <w:pPr>
              <w:autoSpaceDE w:val="0"/>
              <w:autoSpaceDN w:val="0"/>
              <w:adjustRightInd w:val="0"/>
              <w:spacing w:line="280" w:lineRule="exact"/>
              <w:rPr>
                <w:rFonts w:ascii="宋体" w:cs="宋体"/>
                <w:color w:val="000000"/>
                <w:kern w:val="0"/>
                <w:sz w:val="24"/>
              </w:rPr>
            </w:pPr>
            <w:r>
              <w:rPr>
                <w:rFonts w:hint="eastAsia" w:ascii="宋体" w:cs="宋体"/>
                <w:color w:val="000000"/>
                <w:kern w:val="0"/>
                <w:sz w:val="24"/>
              </w:rPr>
              <w:t>第四十三条：饲料、饲料添加剂经营者有下列行为之一的，由县级人民政府饲料管理部门责令改正，没收违法所得和违法经营的产品，违法经营的产品货值金额不足</w:t>
            </w:r>
            <w:r>
              <w:rPr>
                <w:rFonts w:ascii="宋体" w:cs="宋体"/>
                <w:color w:val="000000"/>
                <w:kern w:val="0"/>
                <w:sz w:val="24"/>
              </w:rPr>
              <w:t>1</w:t>
            </w:r>
            <w:r>
              <w:rPr>
                <w:rFonts w:hint="eastAsia" w:ascii="宋体" w:cs="宋体"/>
                <w:color w:val="000000"/>
                <w:kern w:val="0"/>
                <w:sz w:val="24"/>
              </w:rPr>
              <w:t>万元的，并处</w:t>
            </w:r>
            <w:r>
              <w:rPr>
                <w:rFonts w:ascii="宋体" w:cs="宋体"/>
                <w:color w:val="000000"/>
                <w:kern w:val="0"/>
                <w:sz w:val="24"/>
              </w:rPr>
              <w:t>2000</w:t>
            </w:r>
            <w:r>
              <w:rPr>
                <w:rFonts w:hint="eastAsia" w:ascii="宋体" w:cs="宋体"/>
                <w:color w:val="000000"/>
                <w:kern w:val="0"/>
                <w:sz w:val="24"/>
              </w:rPr>
              <w:t>元以上</w:t>
            </w:r>
            <w:r>
              <w:rPr>
                <w:rFonts w:ascii="宋体" w:cs="宋体"/>
                <w:color w:val="000000"/>
                <w:kern w:val="0"/>
                <w:sz w:val="24"/>
              </w:rPr>
              <w:t>2</w:t>
            </w:r>
            <w:r>
              <w:rPr>
                <w:rFonts w:hint="eastAsia" w:ascii="宋体" w:cs="宋体"/>
                <w:color w:val="000000"/>
                <w:kern w:val="0"/>
                <w:sz w:val="24"/>
              </w:rPr>
              <w:t>万元以下罚款，货值金额</w:t>
            </w:r>
            <w:r>
              <w:rPr>
                <w:rFonts w:ascii="宋体" w:cs="宋体"/>
                <w:color w:val="000000"/>
                <w:kern w:val="0"/>
                <w:sz w:val="24"/>
              </w:rPr>
              <w:t>1</w:t>
            </w:r>
            <w:r>
              <w:rPr>
                <w:rFonts w:hint="eastAsia" w:ascii="宋体" w:cs="宋体"/>
                <w:color w:val="000000"/>
                <w:kern w:val="0"/>
                <w:sz w:val="24"/>
              </w:rPr>
              <w:t>万元以上的，并处货值金额</w:t>
            </w:r>
            <w:r>
              <w:rPr>
                <w:rFonts w:ascii="宋体" w:cs="宋体"/>
                <w:color w:val="000000"/>
                <w:kern w:val="0"/>
                <w:sz w:val="24"/>
              </w:rPr>
              <w:t>2</w:t>
            </w:r>
            <w:r>
              <w:rPr>
                <w:rFonts w:hint="eastAsia" w:ascii="宋体" w:cs="宋体"/>
                <w:color w:val="000000"/>
                <w:kern w:val="0"/>
                <w:sz w:val="24"/>
              </w:rPr>
              <w:t>倍以上</w:t>
            </w:r>
            <w:r>
              <w:rPr>
                <w:rFonts w:ascii="宋体" w:cs="宋体"/>
                <w:color w:val="000000"/>
                <w:kern w:val="0"/>
                <w:sz w:val="24"/>
              </w:rPr>
              <w:t>5</w:t>
            </w:r>
            <w:r>
              <w:rPr>
                <w:rFonts w:hint="eastAsia" w:ascii="宋体" w:cs="宋体"/>
                <w:color w:val="000000"/>
                <w:kern w:val="0"/>
                <w:sz w:val="24"/>
              </w:rPr>
              <w:t>倍以下罚款；情节严重的，责令停止经营，并通知工商行政管理部门，由工商行政管理部门吊销营业执照；构成犯罪的，依法追究刑事责任：（一）对饲料、饲料添加剂进行再加工或者添加物质的；（二）经营无产品标签、无生产许可证、无产品质量检验合格证的饲料、饲料添加剂的；（三）经营无产品批准文号的饲料添加剂、添加剂预混合饲料的；（四）经营用国务院农业行政主管部门公布的饲料原料目录、饲料添加剂品种目录和药物饲料添加剂品种目录以外的物质生产的饲料的；（五）经营未取得新饲料、新饲料添加剂证书的新饲料、新饲料添加剂或者未取得饲料、饲料添加剂进口登记证的进口饲料、进口饲料添加剂以及禁用的饲料、饲料添加剂的。</w:t>
            </w:r>
          </w:p>
          <w:p>
            <w:pPr>
              <w:autoSpaceDE w:val="0"/>
              <w:autoSpaceDN w:val="0"/>
              <w:adjustRightInd w:val="0"/>
              <w:spacing w:line="280" w:lineRule="exact"/>
              <w:rPr>
                <w:rFonts w:ascii="宋体" w:cs="宋体"/>
                <w:color w:val="000000"/>
                <w:kern w:val="0"/>
                <w:sz w:val="24"/>
              </w:rPr>
            </w:pPr>
            <w:r>
              <w:rPr>
                <w:rFonts w:ascii="宋体" w:cs="宋体"/>
                <w:color w:val="000000"/>
                <w:kern w:val="0"/>
                <w:sz w:val="24"/>
              </w:rPr>
              <w:t>2.</w:t>
            </w:r>
            <w:r>
              <w:rPr>
                <w:rFonts w:hint="eastAsia" w:ascii="宋体" w:cs="宋体"/>
                <w:color w:val="000000"/>
                <w:kern w:val="0"/>
                <w:sz w:val="24"/>
              </w:rPr>
              <w:t>《饲料添加剂和添加剂预混合饲料产品批准文号管理办法》</w:t>
            </w:r>
          </w:p>
          <w:p>
            <w:pPr>
              <w:autoSpaceDE w:val="0"/>
              <w:autoSpaceDN w:val="0"/>
              <w:adjustRightInd w:val="0"/>
              <w:spacing w:line="280" w:lineRule="exact"/>
              <w:rPr>
                <w:rFonts w:hint="eastAsia" w:ascii="宋体" w:cs="宋体"/>
                <w:color w:val="000000"/>
                <w:kern w:val="0"/>
                <w:sz w:val="24"/>
              </w:rPr>
            </w:pPr>
            <w:r>
              <w:rPr>
                <w:rFonts w:hint="eastAsia" w:ascii="宋体" w:cs="宋体"/>
                <w:color w:val="000000"/>
                <w:kern w:val="0"/>
                <w:sz w:val="24"/>
              </w:rPr>
              <w:t>第十七条第二款：定制企业违反本办法规定，向其他饲料、饲料添加剂生产企业、经营者和养殖者销售定制产品的，依照《饲料和饲料添加剂管理条例》第四十三条处罚。</w:t>
            </w:r>
          </w:p>
          <w:p>
            <w:pPr>
              <w:autoSpaceDE w:val="0"/>
              <w:autoSpaceDN w:val="0"/>
              <w:adjustRightInd w:val="0"/>
              <w:spacing w:line="280" w:lineRule="exact"/>
              <w:rPr>
                <w:rFonts w:ascii="宋体" w:cs="宋体"/>
                <w:color w:val="000000"/>
                <w:kern w:val="0"/>
                <w:sz w:val="24"/>
              </w:rPr>
            </w:pPr>
            <w:r>
              <w:rPr>
                <w:rFonts w:ascii="宋体" w:cs="宋体"/>
                <w:color w:val="000000"/>
                <w:kern w:val="0"/>
                <w:sz w:val="24"/>
              </w:rPr>
              <w:t>3、《国务院关于取消和下放一批行政许可事项的决定》（国发</w:t>
            </w:r>
            <w:r>
              <w:rPr>
                <w:rFonts w:hint="eastAsia" w:ascii="宋体" w:cs="宋体"/>
                <w:color w:val="000000"/>
                <w:kern w:val="0"/>
                <w:sz w:val="24"/>
              </w:rPr>
              <w:t>〔</w:t>
            </w:r>
            <w:r>
              <w:rPr>
                <w:rFonts w:ascii="宋体" w:cs="宋体"/>
                <w:color w:val="000000"/>
                <w:kern w:val="0"/>
                <w:sz w:val="24"/>
              </w:rPr>
              <w:t>2019</w:t>
            </w:r>
            <w:r>
              <w:rPr>
                <w:rFonts w:hint="eastAsia" w:ascii="宋体" w:cs="宋体"/>
                <w:color w:val="000000"/>
                <w:kern w:val="0"/>
                <w:sz w:val="24"/>
              </w:rPr>
              <w:t>〕</w:t>
            </w:r>
            <w:r>
              <w:rPr>
                <w:rFonts w:ascii="宋体" w:cs="宋体"/>
                <w:color w:val="000000"/>
                <w:kern w:val="0"/>
                <w:sz w:val="24"/>
              </w:rPr>
              <w:t>6号）</w:t>
            </w:r>
          </w:p>
          <w:p>
            <w:pPr>
              <w:autoSpaceDE w:val="0"/>
              <w:autoSpaceDN w:val="0"/>
              <w:adjustRightInd w:val="0"/>
              <w:spacing w:line="280" w:lineRule="exact"/>
              <w:rPr>
                <w:rFonts w:hint="eastAsia" w:ascii="宋体" w:cs="宋体"/>
                <w:color w:val="000000"/>
                <w:kern w:val="0"/>
                <w:sz w:val="24"/>
              </w:rPr>
            </w:pPr>
            <w:r>
              <w:rPr>
                <w:rFonts w:ascii="宋体" w:cs="宋体"/>
                <w:color w:val="000000"/>
                <w:kern w:val="0"/>
                <w:sz w:val="24"/>
              </w:rPr>
              <w:t>附件1《国务院决定取消的行政许可事项目录》第18项：饲料添加剂预混合饲料、混合型饲料添加剂产品批准文号核发。</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县级</w:t>
            </w:r>
          </w:p>
        </w:tc>
      </w:tr>
      <w:tr>
        <w:tblPrEx>
          <w:shd w:val="clear" w:color="auto" w:fill="auto"/>
          <w:tblLayout w:type="fixed"/>
          <w:tblCellMar>
            <w:top w:w="0" w:type="dxa"/>
            <w:left w:w="108" w:type="dxa"/>
            <w:bottom w:w="0" w:type="dxa"/>
            <w:right w:w="108" w:type="dxa"/>
          </w:tblCellMar>
        </w:tblPrEx>
        <w:trPr>
          <w:trHeight w:val="144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sz w:val="24"/>
                <w:szCs w:val="24"/>
              </w:rPr>
              <w:t>经营者对饲料、饲料添加剂进行拆包、分装等行为的行政处罚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0217080000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《饲料和饲料添加剂管理条例》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第四十四条：饲料、饲料添加剂经营者有下列行为之一的，由县级人民政府饲料管理部门责令改正，没收违法所得和违法经营的产品，并处</w:t>
            </w:r>
            <w:r>
              <w:rPr>
                <w:rFonts w:ascii="宋体" w:cs="宋体"/>
                <w:color w:val="000000"/>
                <w:kern w:val="0"/>
                <w:sz w:val="24"/>
              </w:rPr>
              <w:t>2000</w:t>
            </w:r>
            <w:r>
              <w:rPr>
                <w:rFonts w:hint="eastAsia" w:ascii="宋体" w:cs="宋体"/>
                <w:color w:val="000000"/>
                <w:kern w:val="0"/>
                <w:sz w:val="24"/>
              </w:rPr>
              <w:t>元以上</w:t>
            </w:r>
            <w:r>
              <w:rPr>
                <w:rFonts w:ascii="宋体" w:cs="宋体"/>
                <w:color w:val="000000"/>
                <w:kern w:val="0"/>
                <w:sz w:val="24"/>
              </w:rPr>
              <w:t>1</w:t>
            </w:r>
            <w:r>
              <w:rPr>
                <w:rFonts w:hint="eastAsia" w:ascii="宋体" w:cs="宋体"/>
                <w:color w:val="000000"/>
                <w:kern w:val="0"/>
                <w:sz w:val="24"/>
              </w:rPr>
              <w:t>万元以下罚款：（一）对饲料、饲料添加剂进行拆包、分装的；（二）不依照本条例规定实行产品购销台账制度的；（三）经营的饲料、饲料添加剂失效、霉变或者超过保质期的。</w:t>
            </w:r>
          </w:p>
          <w:p>
            <w:pPr>
              <w:autoSpaceDE w:val="0"/>
              <w:autoSpaceDN w:val="0"/>
              <w:adjustRightInd w:val="0"/>
              <w:rPr>
                <w:rFonts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县级</w:t>
            </w:r>
          </w:p>
        </w:tc>
      </w:tr>
      <w:tr>
        <w:tblPrEx>
          <w:tblLayout w:type="fixed"/>
          <w:tblCellMar>
            <w:top w:w="0" w:type="dxa"/>
            <w:left w:w="108" w:type="dxa"/>
            <w:bottom w:w="0" w:type="dxa"/>
            <w:right w:w="108" w:type="dxa"/>
          </w:tblCellMar>
        </w:tblPrEx>
        <w:trPr>
          <w:trHeight w:val="245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sz w:val="24"/>
                <w:szCs w:val="24"/>
              </w:rPr>
              <w:t>经营者对饲料、饲料添加剂进行拆包、分装等行为的行政处罚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0217102000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《饲料和饲料添加剂管理条例》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二十八条第一款：饲料、饲料添加剂生产企业发现其生产的饲料、饲料添加剂对养殖动物、人体健康有害或者存在其他安全隐患的，应当立即停止生产，通知经营者、使用者，向饲料管理部门报告，主动召回产品，并记录召回和通知情况。召回的产品应当在饲料管理部门监督下予以无害化处理或者销毁。</w:t>
            </w:r>
          </w:p>
          <w:p>
            <w:pPr>
              <w:autoSpaceDE w:val="0"/>
              <w:autoSpaceDN w:val="0"/>
              <w:adjustRightInd w:val="0"/>
              <w:rPr>
                <w:rFonts w:ascii="宋体" w:cs="宋体"/>
                <w:color w:val="000000"/>
                <w:kern w:val="0"/>
                <w:sz w:val="24"/>
              </w:rPr>
            </w:pPr>
            <w:r>
              <w:rPr>
                <w:rFonts w:hint="eastAsia" w:ascii="宋体" w:cs="宋体"/>
                <w:color w:val="000000"/>
                <w:kern w:val="0"/>
                <w:sz w:val="24"/>
              </w:rPr>
              <w:t>第四十五条第一款：对本条例第二十八条规定的饲料、饲料添加剂，生产企业不主动召回的，由县级以上地方人民政府饲料管理部门责令召回，并监督生产企业对召回的产品予以无害化处理或者销毁；情节严重的，没收违法所得，并处应召回的产品货值金额</w:t>
            </w:r>
            <w:r>
              <w:rPr>
                <w:rFonts w:ascii="宋体" w:cs="宋体"/>
                <w:color w:val="000000"/>
                <w:kern w:val="0"/>
                <w:sz w:val="24"/>
              </w:rPr>
              <w:t>1</w:t>
            </w:r>
            <w:r>
              <w:rPr>
                <w:rFonts w:hint="eastAsia" w:ascii="宋体" w:cs="宋体"/>
                <w:color w:val="000000"/>
                <w:kern w:val="0"/>
                <w:sz w:val="24"/>
              </w:rPr>
              <w:t>倍以上</w:t>
            </w:r>
            <w:r>
              <w:rPr>
                <w:rFonts w:ascii="宋体" w:cs="宋体"/>
                <w:color w:val="000000"/>
                <w:kern w:val="0"/>
                <w:sz w:val="24"/>
              </w:rPr>
              <w:t>3</w:t>
            </w:r>
            <w:r>
              <w:rPr>
                <w:rFonts w:hint="eastAsia" w:ascii="宋体" w:cs="宋体"/>
                <w:color w:val="000000"/>
                <w:kern w:val="0"/>
                <w:sz w:val="24"/>
              </w:rPr>
              <w:t>倍以下罚款，可以由发证机关吊销、撤销相关许可证明文件；生产企业对召回的产品不予以无害化处理或者销毁的，由县级人民政府饲料管理部门代为销毁，所需费用由生产企业承担。</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92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经营者对饲料、饲料添加剂进行拆包、分装等行为的行政处罚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0217103000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《饲料和饲料添加剂管理条例》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第二十八条第二款：饲料、饲料添加剂经营者发现其销售的饲料、饲料添加剂具有前款规定情形的，应当立即停止销售，通知生产企业、供货者和使用者，向饲料管理部门报告，并记录通知情况。</w:t>
            </w:r>
          </w:p>
          <w:p>
            <w:pPr>
              <w:autoSpaceDE w:val="0"/>
              <w:autoSpaceDN w:val="0"/>
              <w:adjustRightInd w:val="0"/>
              <w:rPr>
                <w:rFonts w:ascii="宋体" w:cs="宋体"/>
                <w:color w:val="000000"/>
                <w:kern w:val="0"/>
                <w:sz w:val="24"/>
              </w:rPr>
            </w:pPr>
            <w:r>
              <w:rPr>
                <w:rFonts w:hint="eastAsia" w:ascii="宋体" w:cs="宋体"/>
                <w:color w:val="000000"/>
                <w:kern w:val="0"/>
                <w:sz w:val="24"/>
              </w:rPr>
              <w:t>第四十五条第二款：对本条例第二十八条规定的饲料、饲料添加剂，经营者不停止销售的，由县级以上地方人民政府饲料管理部门责令停止销售；拒不停止销售的，没收违法所得，处</w:t>
            </w:r>
            <w:r>
              <w:rPr>
                <w:rFonts w:ascii="宋体" w:cs="宋体"/>
                <w:color w:val="000000"/>
                <w:kern w:val="0"/>
                <w:sz w:val="24"/>
              </w:rPr>
              <w:t>1000</w:t>
            </w:r>
            <w:r>
              <w:rPr>
                <w:rFonts w:hint="eastAsia" w:ascii="宋体" w:cs="宋体"/>
                <w:color w:val="000000"/>
                <w:kern w:val="0"/>
                <w:sz w:val="24"/>
              </w:rPr>
              <w:t>元以上</w:t>
            </w:r>
            <w:r>
              <w:rPr>
                <w:rFonts w:ascii="宋体" w:cs="宋体"/>
                <w:color w:val="000000"/>
                <w:kern w:val="0"/>
                <w:sz w:val="24"/>
              </w:rPr>
              <w:t>5</w:t>
            </w:r>
            <w:r>
              <w:rPr>
                <w:rFonts w:hint="eastAsia" w:ascii="宋体" w:cs="宋体"/>
                <w:color w:val="000000"/>
                <w:kern w:val="0"/>
                <w:sz w:val="24"/>
              </w:rPr>
              <w:t>万元以下罚款；情节严重的，责令停止经营，并通知工商行政管理部门，由工商行政管理部门吊销营业执照。</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791"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对在生产、经营过程中，以非饲</w:t>
            </w:r>
          </w:p>
          <w:p>
            <w:pPr>
              <w:autoSpaceDE w:val="0"/>
              <w:autoSpaceDN w:val="0"/>
              <w:adjustRightInd w:val="0"/>
              <w:rPr>
                <w:rFonts w:hint="eastAsia" w:ascii="宋体" w:cs="宋体"/>
                <w:color w:val="auto"/>
                <w:kern w:val="0"/>
                <w:sz w:val="24"/>
              </w:rPr>
            </w:pPr>
            <w:r>
              <w:rPr>
                <w:rFonts w:hint="eastAsia" w:ascii="宋体" w:cs="宋体"/>
                <w:color w:val="auto"/>
                <w:kern w:val="0"/>
                <w:sz w:val="24"/>
              </w:rPr>
              <w:t>料、非饲料添加剂冒充饲料、饲</w:t>
            </w:r>
          </w:p>
          <w:p>
            <w:pPr>
              <w:autoSpaceDE w:val="0"/>
              <w:autoSpaceDN w:val="0"/>
              <w:adjustRightInd w:val="0"/>
              <w:rPr>
                <w:rFonts w:hint="eastAsia" w:ascii="宋体" w:cs="宋体"/>
                <w:color w:val="FF0000"/>
                <w:kern w:val="0"/>
                <w:sz w:val="24"/>
              </w:rPr>
            </w:pPr>
            <w:r>
              <w:rPr>
                <w:rFonts w:hint="eastAsia" w:ascii="宋体" w:cs="宋体"/>
                <w:color w:val="auto"/>
                <w:kern w:val="0"/>
                <w:sz w:val="24"/>
              </w:rPr>
              <w:t>料添加剂或者以此种饲料、饲料添加剂冒充他种饲料、饲料添加剂等行为的行政处罚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0217082000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《饲料和饲料添加剂管理条例》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第四十六条：饲料、饲料添加剂生产企业、经营者有下列行为之一的，由县级以上地方人民政府饲料管理部门责令停止生产、经营，没收违法所得和违法生产、经营的产品，违法生产、经营的产品货值金额不足</w:t>
            </w:r>
            <w:r>
              <w:rPr>
                <w:rFonts w:ascii="宋体" w:cs="宋体"/>
                <w:color w:val="000000"/>
                <w:kern w:val="0"/>
                <w:sz w:val="24"/>
              </w:rPr>
              <w:t>1</w:t>
            </w:r>
            <w:r>
              <w:rPr>
                <w:rFonts w:hint="eastAsia" w:ascii="宋体" w:cs="宋体"/>
                <w:color w:val="000000"/>
                <w:kern w:val="0"/>
                <w:sz w:val="24"/>
              </w:rPr>
              <w:t>万元的，并处</w:t>
            </w:r>
            <w:r>
              <w:rPr>
                <w:rFonts w:ascii="宋体" w:cs="宋体"/>
                <w:color w:val="000000"/>
                <w:kern w:val="0"/>
                <w:sz w:val="24"/>
              </w:rPr>
              <w:t>2000</w:t>
            </w:r>
            <w:r>
              <w:rPr>
                <w:rFonts w:hint="eastAsia" w:ascii="宋体" w:cs="宋体"/>
                <w:color w:val="000000"/>
                <w:kern w:val="0"/>
                <w:sz w:val="24"/>
              </w:rPr>
              <w:t>元以上</w:t>
            </w:r>
            <w:r>
              <w:rPr>
                <w:rFonts w:ascii="宋体" w:cs="宋体"/>
                <w:color w:val="000000"/>
                <w:kern w:val="0"/>
                <w:sz w:val="24"/>
              </w:rPr>
              <w:t>2</w:t>
            </w:r>
            <w:r>
              <w:rPr>
                <w:rFonts w:hint="eastAsia" w:ascii="宋体" w:cs="宋体"/>
                <w:color w:val="000000"/>
                <w:kern w:val="0"/>
                <w:sz w:val="24"/>
              </w:rPr>
              <w:t>万元以下罚款，货值金额</w:t>
            </w:r>
            <w:r>
              <w:rPr>
                <w:rFonts w:ascii="宋体" w:cs="宋体"/>
                <w:color w:val="000000"/>
                <w:kern w:val="0"/>
                <w:sz w:val="24"/>
              </w:rPr>
              <w:t>1</w:t>
            </w:r>
            <w:r>
              <w:rPr>
                <w:rFonts w:hint="eastAsia" w:ascii="宋体" w:cs="宋体"/>
                <w:color w:val="000000"/>
                <w:kern w:val="0"/>
                <w:sz w:val="24"/>
              </w:rPr>
              <w:t>万元以上的，并处货值金额</w:t>
            </w:r>
            <w:r>
              <w:rPr>
                <w:rFonts w:ascii="宋体" w:cs="宋体"/>
                <w:color w:val="000000"/>
                <w:kern w:val="0"/>
                <w:sz w:val="24"/>
              </w:rPr>
              <w:t>2</w:t>
            </w:r>
            <w:r>
              <w:rPr>
                <w:rFonts w:hint="eastAsia" w:ascii="宋体" w:cs="宋体"/>
                <w:color w:val="000000"/>
                <w:kern w:val="0"/>
                <w:sz w:val="24"/>
              </w:rPr>
              <w:t>倍以上</w:t>
            </w:r>
            <w:r>
              <w:rPr>
                <w:rFonts w:ascii="宋体" w:cs="宋体"/>
                <w:color w:val="000000"/>
                <w:kern w:val="0"/>
                <w:sz w:val="24"/>
              </w:rPr>
              <w:t>5</w:t>
            </w:r>
            <w:r>
              <w:rPr>
                <w:rFonts w:hint="eastAsia" w:ascii="宋体" w:cs="宋体"/>
                <w:color w:val="000000"/>
                <w:kern w:val="0"/>
                <w:sz w:val="24"/>
              </w:rPr>
              <w:t>倍以下罚款；构成犯罪的，依法追究刑事责任：（一）在生产、经营过程中，以非饲料、非饲料添加剂冒充饲料、饲料添加剂或者以此种饲料、饲料添加剂冒充他种饲料、饲料添加剂的；（二）生产、经营无产品质量标准或者不符合产品质量标准的饲料、饲料添加剂的；（三）生产、经营的饲料、饲料添加剂与标签标示的内容不一致的。</w:t>
            </w:r>
          </w:p>
          <w:p>
            <w:pPr>
              <w:autoSpaceDE w:val="0"/>
              <w:autoSpaceDN w:val="0"/>
              <w:adjustRightInd w:val="0"/>
              <w:rPr>
                <w:rFonts w:ascii="宋体" w:cs="宋体"/>
                <w:color w:val="000000"/>
                <w:kern w:val="0"/>
                <w:sz w:val="24"/>
              </w:rPr>
            </w:pPr>
            <w:r>
              <w:rPr>
                <w:rFonts w:hint="eastAsia" w:ascii="宋体" w:cs="宋体"/>
                <w:color w:val="000000"/>
                <w:kern w:val="0"/>
                <w:sz w:val="24"/>
              </w:rPr>
              <w:t>饲料、饲料添加剂生产企业有前款规定的行为，情节严重的，由发证机关吊销、撤销相关许可证明文件；饲料、饲料添加剂经营者有前款规定的行为，情节严重的，通知工商行政管理部门，由工商行政管理部门吊销营业执照。</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401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对使用未取得新饲料、新饲料添加剂证书的新饲料、新饲料添加剂或者未取得饲料、饲料添加剂进口登记证的进口饲料、进口饲料添加剂等行为的行政处罚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0217083000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《饲料和饲料添加剂管理条例》</w:t>
            </w:r>
          </w:p>
          <w:p>
            <w:pPr>
              <w:autoSpaceDE w:val="0"/>
              <w:autoSpaceDN w:val="0"/>
              <w:adjustRightInd w:val="0"/>
              <w:spacing w:line="280" w:lineRule="exact"/>
              <w:rPr>
                <w:rFonts w:hint="eastAsia" w:ascii="宋体" w:cs="宋体"/>
                <w:color w:val="000000"/>
                <w:kern w:val="0"/>
                <w:sz w:val="24"/>
              </w:rPr>
            </w:pPr>
            <w:r>
              <w:rPr>
                <w:rFonts w:hint="eastAsia" w:ascii="宋体" w:cs="宋体"/>
                <w:color w:val="000000"/>
                <w:kern w:val="0"/>
                <w:sz w:val="24"/>
              </w:rPr>
              <w:t>第四十七条第一款：养殖者有下列行为之一的，由县级人民政府饲料管理部门没收违法使用的产品和非法添加物质，对单位处</w:t>
            </w:r>
            <w:r>
              <w:rPr>
                <w:rFonts w:ascii="宋体" w:cs="宋体"/>
                <w:color w:val="000000"/>
                <w:kern w:val="0"/>
                <w:sz w:val="24"/>
              </w:rPr>
              <w:t>1</w:t>
            </w:r>
            <w:r>
              <w:rPr>
                <w:rFonts w:hint="eastAsia" w:ascii="宋体" w:cs="宋体"/>
                <w:color w:val="000000"/>
                <w:kern w:val="0"/>
                <w:sz w:val="24"/>
              </w:rPr>
              <w:t>万元以上</w:t>
            </w:r>
            <w:r>
              <w:rPr>
                <w:rFonts w:ascii="宋体" w:cs="宋体"/>
                <w:color w:val="000000"/>
                <w:kern w:val="0"/>
                <w:sz w:val="24"/>
              </w:rPr>
              <w:t>5</w:t>
            </w:r>
            <w:r>
              <w:rPr>
                <w:rFonts w:hint="eastAsia" w:ascii="宋体" w:cs="宋体"/>
                <w:color w:val="000000"/>
                <w:kern w:val="0"/>
                <w:sz w:val="24"/>
              </w:rPr>
              <w:t>万元以下罚款，对个人处</w:t>
            </w:r>
            <w:r>
              <w:rPr>
                <w:rFonts w:ascii="宋体" w:cs="宋体"/>
                <w:color w:val="000000"/>
                <w:kern w:val="0"/>
                <w:sz w:val="24"/>
              </w:rPr>
              <w:t>5000</w:t>
            </w:r>
            <w:r>
              <w:rPr>
                <w:rFonts w:hint="eastAsia" w:ascii="宋体" w:cs="宋体"/>
                <w:color w:val="000000"/>
                <w:kern w:val="0"/>
                <w:sz w:val="24"/>
              </w:rPr>
              <w:t>元以下罚款；构成犯罪的，依法追究刑事责任：（一）使用未取得新饲料、新饲料添加剂证书的新饲料、新饲料添加剂或者未取得饲料、饲料添加剂进口登记证的进口饲料、进口饲料添加剂的；（二）使用无产品标签、无生产许可证、无产品质量标准、无产品质量检验合格证的饲料、饲料添加剂的；（三）使用无产品批准文号的饲料添加剂、添加剂预混合饲料的；（四）在饲料或者动物饮用水中添加饲料添加剂，不遵守国务院农业行政主管部门制定的饲料添加剂安全使用规范的；（五）使用自行配制的饲料，不遵守国务院农业行政主管部门制定的自行配制饲料使用规范的；（六）使用限制使用的物质养殖动物，不遵守国务院农业行政主管部门的限制性规定的；（七）在反刍动物饲料中添加乳和乳制品以外的动物源性成分的。</w:t>
            </w:r>
          </w:p>
          <w:p>
            <w:pPr>
              <w:autoSpaceDE w:val="0"/>
              <w:autoSpaceDN w:val="0"/>
              <w:adjustRightInd w:val="0"/>
              <w:spacing w:line="280" w:lineRule="exact"/>
              <w:rPr>
                <w:rFonts w:ascii="宋体" w:cs="宋体"/>
                <w:color w:val="000000"/>
                <w:kern w:val="0"/>
                <w:sz w:val="24"/>
              </w:rPr>
            </w:pPr>
            <w:r>
              <w:rPr>
                <w:rFonts w:ascii="宋体" w:cs="宋体"/>
                <w:color w:val="000000"/>
                <w:kern w:val="0"/>
                <w:sz w:val="24"/>
              </w:rPr>
              <w:t>2、《国务院关于取消和下放一批行政许可事项的决定》（国发</w:t>
            </w:r>
            <w:r>
              <w:rPr>
                <w:rFonts w:hint="eastAsia" w:ascii="宋体" w:cs="宋体"/>
                <w:color w:val="000000"/>
                <w:kern w:val="0"/>
                <w:sz w:val="24"/>
              </w:rPr>
              <w:t>〔</w:t>
            </w:r>
            <w:r>
              <w:rPr>
                <w:rFonts w:ascii="宋体" w:cs="宋体"/>
                <w:color w:val="000000"/>
                <w:kern w:val="0"/>
                <w:sz w:val="24"/>
              </w:rPr>
              <w:t>2019</w:t>
            </w:r>
            <w:r>
              <w:rPr>
                <w:rFonts w:hint="eastAsia" w:ascii="宋体" w:cs="宋体"/>
                <w:color w:val="000000"/>
                <w:kern w:val="0"/>
                <w:sz w:val="24"/>
              </w:rPr>
              <w:t>〕</w:t>
            </w:r>
            <w:r>
              <w:rPr>
                <w:rFonts w:ascii="宋体" w:cs="宋体"/>
                <w:color w:val="000000"/>
                <w:kern w:val="0"/>
                <w:sz w:val="24"/>
              </w:rPr>
              <w:t>6号）</w:t>
            </w:r>
          </w:p>
          <w:p>
            <w:pPr>
              <w:autoSpaceDE w:val="0"/>
              <w:autoSpaceDN w:val="0"/>
              <w:adjustRightInd w:val="0"/>
              <w:spacing w:line="280" w:lineRule="exact"/>
              <w:rPr>
                <w:rFonts w:hint="eastAsia" w:ascii="宋体" w:cs="宋体"/>
                <w:color w:val="000000"/>
                <w:kern w:val="0"/>
                <w:sz w:val="24"/>
              </w:rPr>
            </w:pPr>
            <w:r>
              <w:rPr>
                <w:rFonts w:ascii="宋体" w:cs="宋体"/>
                <w:color w:val="000000"/>
                <w:kern w:val="0"/>
                <w:sz w:val="24"/>
              </w:rPr>
              <w:t>附件1《国务院决定取消的行政许可事项目录》第18项：饲料添加剂预混合饲料、混合型饲料添加剂产品批准文号核发。</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县级</w:t>
            </w:r>
          </w:p>
        </w:tc>
      </w:tr>
      <w:tr>
        <w:tblPrEx>
          <w:shd w:val="clear" w:color="auto" w:fill="auto"/>
          <w:tblLayout w:type="fixed"/>
          <w:tblCellMar>
            <w:top w:w="0" w:type="dxa"/>
            <w:left w:w="108" w:type="dxa"/>
            <w:bottom w:w="0" w:type="dxa"/>
            <w:right w:w="108" w:type="dxa"/>
          </w:tblCellMar>
        </w:tblPrEx>
        <w:trPr>
          <w:trHeight w:val="223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sz w:val="24"/>
                <w:szCs w:val="24"/>
              </w:rPr>
            </w:pPr>
            <w:r>
              <w:rPr>
                <w:rFonts w:hint="eastAsia"/>
                <w:sz w:val="24"/>
                <w:szCs w:val="24"/>
              </w:rPr>
              <w:t>对养殖者在饲料或者动物饮用水中添加国务院农业行政主管部门公布禁用的物质以及对人体具有直接或者潜在危害的其他物质，</w:t>
            </w:r>
          </w:p>
          <w:p>
            <w:pPr>
              <w:autoSpaceDE w:val="0"/>
              <w:autoSpaceDN w:val="0"/>
              <w:adjustRightInd w:val="0"/>
              <w:rPr>
                <w:rFonts w:ascii="宋体" w:cs="宋体"/>
                <w:color w:val="000000"/>
                <w:kern w:val="0"/>
                <w:sz w:val="24"/>
              </w:rPr>
            </w:pPr>
            <w:r>
              <w:rPr>
                <w:rFonts w:hint="eastAsia"/>
                <w:sz w:val="24"/>
                <w:szCs w:val="24"/>
              </w:rPr>
              <w:t>或者直接使用上述物质养殖动物的行政处罚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textDirection w:val="lrTb"/>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0217083000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《饲料和饲料添加剂管理条例》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四十七条第二款：在饲料或者动物饮用水中添加国务院农业行政主管部门公布禁用的物质以及对人体具有直接或者潜在危害的其他物质，或者直接使用上述物质养殖动物的，由县级以上地方人民政府饲料管理部门责令其对饲喂了违禁物质的动物进行无害化处理，处</w:t>
            </w:r>
            <w:r>
              <w:rPr>
                <w:rFonts w:ascii="宋体" w:cs="宋体"/>
                <w:color w:val="000000"/>
                <w:kern w:val="0"/>
                <w:sz w:val="24"/>
              </w:rPr>
              <w:t>3</w:t>
            </w:r>
            <w:r>
              <w:rPr>
                <w:rFonts w:hint="eastAsia" w:ascii="宋体" w:cs="宋体"/>
                <w:color w:val="000000"/>
                <w:kern w:val="0"/>
                <w:sz w:val="24"/>
              </w:rPr>
              <w:t>万元以上</w:t>
            </w:r>
            <w:r>
              <w:rPr>
                <w:rFonts w:ascii="宋体" w:cs="宋体"/>
                <w:color w:val="000000"/>
                <w:kern w:val="0"/>
                <w:sz w:val="24"/>
              </w:rPr>
              <w:t>10</w:t>
            </w:r>
            <w:r>
              <w:rPr>
                <w:rFonts w:hint="eastAsia" w:ascii="宋体" w:cs="宋体"/>
                <w:color w:val="000000"/>
                <w:kern w:val="0"/>
                <w:sz w:val="24"/>
              </w:rPr>
              <w:t>万元以下罚款；构成犯罪的，依法追究刑事责任。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10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对养殖者对外提供自行配制饲料的</w:t>
            </w:r>
            <w:r>
              <w:rPr>
                <w:rFonts w:hint="eastAsia" w:ascii="宋体" w:cs="宋体"/>
                <w:color w:val="000000"/>
                <w:kern w:val="0"/>
                <w:sz w:val="24"/>
                <w:lang w:eastAsia="zh-CN"/>
              </w:rPr>
              <w:t>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0217084000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《饲料和饲料添加剂管理条例》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第四十八条：养殖者对外提供自行配制的饲料的，由县级人民政府饲料管理部门责令改正，处</w:t>
            </w:r>
            <w:r>
              <w:rPr>
                <w:rFonts w:ascii="宋体" w:cs="宋体"/>
                <w:color w:val="000000"/>
                <w:kern w:val="0"/>
                <w:sz w:val="24"/>
              </w:rPr>
              <w:t>2000</w:t>
            </w:r>
            <w:r>
              <w:rPr>
                <w:rFonts w:hint="eastAsia" w:ascii="宋体" w:cs="宋体"/>
                <w:color w:val="000000"/>
                <w:kern w:val="0"/>
                <w:sz w:val="24"/>
              </w:rPr>
              <w:t>元以上</w:t>
            </w:r>
            <w:r>
              <w:rPr>
                <w:rFonts w:ascii="宋体" w:cs="宋体"/>
                <w:color w:val="000000"/>
                <w:kern w:val="0"/>
                <w:sz w:val="24"/>
              </w:rPr>
              <w:t>2</w:t>
            </w:r>
            <w:r>
              <w:rPr>
                <w:rFonts w:hint="eastAsia" w:ascii="宋体" w:cs="宋体"/>
                <w:color w:val="000000"/>
                <w:kern w:val="0"/>
                <w:sz w:val="24"/>
              </w:rPr>
              <w:t>万元以下罚款。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县级</w:t>
            </w:r>
          </w:p>
        </w:tc>
      </w:tr>
      <w:tr>
        <w:tblPrEx>
          <w:tblLayout w:type="fixed"/>
          <w:tblCellMar>
            <w:top w:w="0" w:type="dxa"/>
            <w:left w:w="108" w:type="dxa"/>
            <w:bottom w:w="0" w:type="dxa"/>
            <w:right w:w="108" w:type="dxa"/>
          </w:tblCellMar>
        </w:tblPrEx>
        <w:trPr>
          <w:trHeight w:val="190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对生鲜乳收购者、乳制品生产企业在生鲜乳收购过程中，加入非食品用对化学物质或者其他可能危害人体健康的物质的</w:t>
            </w:r>
            <w:r>
              <w:rPr>
                <w:rFonts w:hint="eastAsia" w:ascii="宋体" w:cs="宋体"/>
                <w:color w:val="000000"/>
                <w:kern w:val="0"/>
                <w:sz w:val="24"/>
                <w:lang w:eastAsia="zh-CN"/>
              </w:rPr>
              <w:t>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0217015000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《乳品质量安全监督管理条例》</w:t>
            </w:r>
          </w:p>
          <w:p>
            <w:pPr>
              <w:autoSpaceDE w:val="0"/>
              <w:autoSpaceDN w:val="0"/>
              <w:adjustRightInd w:val="0"/>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第四条　县级以上地方人民政府对本行政区域内的乳品质量安全监督管理负总责。</w:t>
            </w:r>
          </w:p>
          <w:p>
            <w:pPr>
              <w:autoSpaceDE w:val="0"/>
              <w:autoSpaceDN w:val="0"/>
              <w:adjustRightInd w:val="0"/>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县级以上人民政府畜牧兽医主管部门负责奶畜饲养以及生鲜乳生产环节、收购环节的监督管理。县级以上质量监督检验检疫部门负责乳制品生产环节和乳品进出口环节的监督管理。县级以上工商行政管理部门负责乳制品销售环节的监督管理。县级以上食品药品监督部门负责乳制品餐饮服务环节的监督管理。县级以上人民政府卫生主管部门依照职权负责乳品质量安全监督管理的综合协调、组织查处食品安全重大事故。县级以上人民政府其他有关部门在各自职责范围内负责乳品质量安全监督管理的其他工作。</w:t>
            </w:r>
          </w:p>
          <w:p>
            <w:pPr>
              <w:autoSpaceDE w:val="0"/>
              <w:autoSpaceDN w:val="0"/>
              <w:adjustRightInd w:val="0"/>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第五十四条：生鲜乳收购者、乳制品生产企业在生鲜乳收购、乳制品生产过程中，加入非食品用化学物质或者其他可能危害人体健康的物质，依照刑法第一百四十四条的规定，构成犯罪的，依法追究刑事责任，并由发证机关吊销许可证照；尚不构成犯罪的，由畜牧兽医主管部门、质量监督部门依据各自职责没收违法所得和违法生产的乳品，以及相关的工具、设备等物品，并处违法乳品货值金额15倍以上30倍以下罚款，由发证机关吊销许可证照。</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66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对生产、销售乳品不符合乳品质量安全国家标准的</w:t>
            </w:r>
            <w:r>
              <w:rPr>
                <w:rFonts w:hint="eastAsia" w:ascii="宋体" w:cs="宋体"/>
                <w:color w:val="000000"/>
                <w:kern w:val="0"/>
                <w:sz w:val="24"/>
                <w:lang w:eastAsia="zh-CN"/>
              </w:rPr>
              <w:t>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0217019000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《乳品质量安全监督管理条例》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五十五条：生产、销售不符合乳品质量安全国家标准的乳品，依照刑法第一百四十三条的规定，构成犯罪的，依法追究刑事责任，并由发证机关吊销许可证照；尚不构成犯罪的，由畜牧兽医主管部门、质量监督部门、工商行政管理部门依据各自职责没收违法所得、违法乳品和相关的工具、设备等物品，并处违法乳品货值金额</w:t>
            </w:r>
            <w:r>
              <w:rPr>
                <w:rFonts w:ascii="宋体" w:cs="宋体"/>
                <w:color w:val="000000"/>
                <w:kern w:val="0"/>
                <w:sz w:val="24"/>
              </w:rPr>
              <w:t>10</w:t>
            </w:r>
            <w:r>
              <w:rPr>
                <w:rFonts w:hint="eastAsia" w:ascii="宋体" w:cs="宋体"/>
                <w:color w:val="000000"/>
                <w:kern w:val="0"/>
                <w:sz w:val="24"/>
              </w:rPr>
              <w:t>倍以上</w:t>
            </w:r>
            <w:r>
              <w:rPr>
                <w:rFonts w:ascii="宋体" w:cs="宋体"/>
                <w:color w:val="000000"/>
                <w:kern w:val="0"/>
                <w:sz w:val="24"/>
              </w:rPr>
              <w:t>20</w:t>
            </w:r>
            <w:r>
              <w:rPr>
                <w:rFonts w:hint="eastAsia" w:ascii="宋体" w:cs="宋体"/>
                <w:color w:val="000000"/>
                <w:kern w:val="0"/>
                <w:sz w:val="24"/>
              </w:rPr>
              <w:t>倍以下罚款，由发证机关吊销许可证照。</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163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auto"/>
                <w:kern w:val="0"/>
                <w:sz w:val="24"/>
                <w:lang w:eastAsia="zh-CN"/>
              </w:rPr>
              <w:t>对奶畜养殖者、生鲜乳收购者</w:t>
            </w:r>
            <w:r>
              <w:rPr>
                <w:rFonts w:hint="eastAsia" w:ascii="宋体" w:cs="宋体"/>
                <w:color w:val="000000"/>
                <w:kern w:val="0"/>
                <w:sz w:val="24"/>
              </w:rPr>
              <w:t>发生乳品质量安全事故后未报告、处置的</w:t>
            </w:r>
            <w:r>
              <w:rPr>
                <w:rFonts w:hint="eastAsia" w:ascii="宋体" w:cs="宋体"/>
                <w:color w:val="000000"/>
                <w:kern w:val="0"/>
                <w:sz w:val="24"/>
                <w:lang w:eastAsia="zh-CN"/>
              </w:rPr>
              <w:t>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0217016000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《乳品质量安全监督管理条例》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五十九条：奶畜养殖者、生鲜乳收购者、乳制品生产企业和销售者在发生乳品质量安全事故后未报告、处置的，由畜牧兽医、质量监督、工商行政管理、食品药品监督等部门依据各自职责，责令改正，给予警告；毁灭有关证据的，责令停产停业，并处</w:t>
            </w:r>
            <w:r>
              <w:rPr>
                <w:rFonts w:ascii="宋体" w:cs="宋体"/>
                <w:color w:val="000000"/>
                <w:kern w:val="0"/>
                <w:sz w:val="24"/>
              </w:rPr>
              <w:t>10</w:t>
            </w:r>
            <w:r>
              <w:rPr>
                <w:rFonts w:hint="eastAsia" w:ascii="宋体" w:cs="宋体"/>
                <w:color w:val="000000"/>
                <w:kern w:val="0"/>
                <w:sz w:val="24"/>
              </w:rPr>
              <w:t>万元以上</w:t>
            </w:r>
            <w:r>
              <w:rPr>
                <w:rFonts w:ascii="宋体" w:cs="宋体"/>
                <w:color w:val="000000"/>
                <w:kern w:val="0"/>
                <w:sz w:val="24"/>
              </w:rPr>
              <w:t>20</w:t>
            </w:r>
            <w:r>
              <w:rPr>
                <w:rFonts w:hint="eastAsia" w:ascii="宋体" w:cs="宋体"/>
                <w:color w:val="000000"/>
                <w:kern w:val="0"/>
                <w:sz w:val="24"/>
              </w:rPr>
              <w:t>万元以下罚款；造成严重后果的，由发证机关吊销许可证照；构成犯罪的，依法追究刑事责任。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94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对未取得生鲜乳收购许可证收购生鲜乳的</w:t>
            </w:r>
            <w:r>
              <w:rPr>
                <w:rFonts w:hint="eastAsia" w:ascii="宋体" w:cs="宋体"/>
                <w:color w:val="000000"/>
                <w:kern w:val="0"/>
                <w:sz w:val="24"/>
                <w:lang w:eastAsia="zh-CN"/>
              </w:rPr>
              <w:t>等行为的行政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0217017000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《乳品质量安全监督管理条例》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第六十条：有下列情形之一的，由县级以上地方人民政府畜牧兽医主管部门没收违法所得、违法收购的生鲜乳和相关的设备、设施等物品，并处违法乳品货值金额</w:t>
            </w:r>
            <w:r>
              <w:rPr>
                <w:rFonts w:ascii="宋体" w:cs="宋体"/>
                <w:color w:val="000000"/>
                <w:kern w:val="0"/>
                <w:sz w:val="24"/>
              </w:rPr>
              <w:t>5</w:t>
            </w:r>
            <w:r>
              <w:rPr>
                <w:rFonts w:hint="eastAsia" w:ascii="宋体" w:cs="宋体"/>
                <w:color w:val="000000"/>
                <w:kern w:val="0"/>
                <w:sz w:val="24"/>
              </w:rPr>
              <w:t>倍以上</w:t>
            </w:r>
            <w:r>
              <w:rPr>
                <w:rFonts w:ascii="宋体" w:cs="宋体"/>
                <w:color w:val="000000"/>
                <w:kern w:val="0"/>
                <w:sz w:val="24"/>
              </w:rPr>
              <w:t>10</w:t>
            </w:r>
            <w:r>
              <w:rPr>
                <w:rFonts w:hint="eastAsia" w:ascii="宋体" w:cs="宋体"/>
                <w:color w:val="000000"/>
                <w:kern w:val="0"/>
                <w:sz w:val="24"/>
              </w:rPr>
              <w:t>倍以下罚款；有许可证照的，由发证机关吊销许可证照：（一）未取得生鲜乳收购许可证收购生鲜乳的；（二）生鲜乳收购站取得生鲜乳收购许可证后，不再符合许可条件继续从事生鲜乳收购的；（三）生鲜乳收购站收购本条例第二十四条规定禁止收购的生鲜乳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94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对生鲜牛奶质量安全检测机构伪造检验结果或者出具虚假证明、出具的检验结果或者证明不实的处罚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eastAsia="宋体" w:cs="宋体"/>
                <w:color w:val="auto"/>
                <w:kern w:val="0"/>
                <w:sz w:val="24"/>
                <w:lang w:eastAsia="zh-CN"/>
              </w:rPr>
            </w:pPr>
            <w:r>
              <w:rPr>
                <w:rFonts w:hint="eastAsia" w:ascii="宋体" w:cs="宋体"/>
                <w:color w:val="auto"/>
                <w:kern w:val="0"/>
                <w:sz w:val="24"/>
                <w:lang w:eastAsia="zh-CN"/>
              </w:rPr>
              <w:t>行政</w:t>
            </w:r>
            <w:r>
              <w:rPr>
                <w:rFonts w:hint="eastAsia" w:ascii="宋体" w:cs="宋体"/>
                <w:color w:val="auto"/>
                <w:kern w:val="0"/>
                <w:sz w:val="24"/>
                <w:lang w:val="en-US" w:eastAsia="zh-CN"/>
              </w:rPr>
              <w:t xml:space="preserve"> 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lang w:eastAsia="zh-CN"/>
              </w:rPr>
            </w:pPr>
            <w:r>
              <w:rPr>
                <w:rFonts w:hint="eastAsia" w:ascii="宋体" w:cs="宋体"/>
                <w:color w:val="auto"/>
                <w:kern w:val="0"/>
                <w:sz w:val="24"/>
                <w:lang w:eastAsia="zh-CN"/>
              </w:rPr>
              <w:t>0217018000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000000"/>
                <w:kern w:val="0"/>
                <w:sz w:val="24"/>
              </w:rPr>
            </w:pPr>
            <w:r>
              <w:rPr>
                <w:rFonts w:hint="eastAsia" w:ascii="宋体" w:cs="宋体"/>
                <w:color w:val="000000"/>
                <w:kern w:val="0"/>
                <w:sz w:val="24"/>
              </w:rPr>
              <w:t>《宁夏回族自治区奶产业发展条例》（2009修订）</w:t>
            </w:r>
          </w:p>
          <w:p>
            <w:pPr>
              <w:autoSpaceDE w:val="0"/>
              <w:autoSpaceDN w:val="0"/>
              <w:adjustRightInd w:val="0"/>
              <w:rPr>
                <w:rFonts w:hint="eastAsia" w:ascii="宋体" w:cs="宋体"/>
                <w:color w:val="000000"/>
                <w:kern w:val="0"/>
                <w:sz w:val="24"/>
              </w:rPr>
            </w:pPr>
            <w:r>
              <w:rPr>
                <w:rFonts w:hint="eastAsia" w:ascii="宋体" w:cs="宋体"/>
                <w:color w:val="000000"/>
                <w:kern w:val="0"/>
                <w:sz w:val="24"/>
              </w:rPr>
              <w:t>第四十条 生鲜牛奶质量安全检测机构伪造检验结果或者出具虚假证明的，由县级以上人民政府农牧行政主管部门责令改正，没收违法所得，并处五万元以上十万元以下罚款，对直接负责的主管人员和其他直接责任人员处一万元以上五万元以下罚款；造成重大损失的，撤销其检测资格；造成损害的，依法承担赔偿责任。</w:t>
            </w:r>
          </w:p>
          <w:p>
            <w:pPr>
              <w:autoSpaceDE w:val="0"/>
              <w:autoSpaceDN w:val="0"/>
              <w:adjustRightInd w:val="0"/>
              <w:rPr>
                <w:rFonts w:hint="eastAsia" w:ascii="宋体" w:cs="宋体"/>
                <w:color w:val="000000"/>
                <w:kern w:val="0"/>
                <w:sz w:val="24"/>
              </w:rPr>
            </w:pPr>
            <w:r>
              <w:rPr>
                <w:rFonts w:hint="eastAsia" w:ascii="宋体" w:cs="宋体"/>
                <w:color w:val="000000"/>
                <w:kern w:val="0"/>
                <w:sz w:val="24"/>
              </w:rPr>
              <w:t>生鲜牛奶质量安全检测机构出具的检验结果或者证明不实，造成损失的，应当承担相应的赔偿责任；造成重大损失的，撤销其检验资格。</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94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textAlignment w:val="auto"/>
              <w:outlineLvl w:val="9"/>
              <w:rPr>
                <w:rFonts w:hint="eastAsia" w:ascii="宋体" w:cs="宋体"/>
                <w:color w:val="auto"/>
                <w:kern w:val="0"/>
                <w:sz w:val="24"/>
              </w:rPr>
            </w:pPr>
            <w:r>
              <w:rPr>
                <w:rFonts w:hint="eastAsia" w:ascii="宋体" w:cs="宋体"/>
                <w:color w:val="auto"/>
                <w:kern w:val="0"/>
                <w:sz w:val="24"/>
              </w:rPr>
              <w:t>对生产、加工企业违规销售和收购不符合国家质量标准的生鲜牛奶的处罚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jc w:val="center"/>
              <w:textAlignment w:val="auto"/>
              <w:outlineLvl w:val="9"/>
              <w:rPr>
                <w:rFonts w:hint="eastAsia" w:ascii="宋体" w:cs="宋体"/>
                <w:color w:val="auto"/>
                <w:kern w:val="0"/>
                <w:sz w:val="24"/>
                <w:lang w:eastAsia="zh-CN"/>
              </w:rPr>
            </w:pPr>
            <w:r>
              <w:rPr>
                <w:rFonts w:hint="eastAsia" w:ascii="宋体" w:cs="宋体"/>
                <w:color w:val="auto"/>
                <w:kern w:val="0"/>
                <w:sz w:val="24"/>
                <w:lang w:eastAsia="zh-CN"/>
              </w:rPr>
              <w:t>行政</w:t>
            </w:r>
            <w:r>
              <w:rPr>
                <w:rFonts w:hint="eastAsia" w:ascii="宋体" w:cs="宋体"/>
                <w:color w:val="auto"/>
                <w:kern w:val="0"/>
                <w:sz w:val="24"/>
                <w:lang w:val="en-US" w:eastAsia="zh-CN"/>
              </w:rPr>
              <w:t xml:space="preserve"> 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jc w:val="center"/>
              <w:textAlignment w:val="auto"/>
              <w:outlineLvl w:val="9"/>
              <w:rPr>
                <w:rFonts w:hint="eastAsia" w:ascii="宋体" w:cs="宋体"/>
                <w:color w:val="auto"/>
                <w:kern w:val="0"/>
                <w:sz w:val="24"/>
                <w:lang w:eastAsia="zh-CN"/>
              </w:rPr>
            </w:pPr>
            <w:r>
              <w:rPr>
                <w:rFonts w:hint="eastAsia" w:ascii="宋体" w:cs="宋体"/>
                <w:color w:val="auto"/>
                <w:kern w:val="0"/>
                <w:sz w:val="24"/>
                <w:lang w:eastAsia="zh-CN"/>
              </w:rPr>
              <w:t>0217160000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textAlignment w:val="auto"/>
              <w:outlineLvl w:val="9"/>
              <w:rPr>
                <w:rFonts w:hint="eastAsia" w:ascii="宋体" w:cs="宋体"/>
                <w:color w:val="000000"/>
                <w:kern w:val="0"/>
                <w:sz w:val="24"/>
              </w:rPr>
            </w:pPr>
            <w:r>
              <w:rPr>
                <w:rFonts w:hint="eastAsia" w:ascii="宋体" w:cs="宋体"/>
                <w:color w:val="000000"/>
                <w:kern w:val="0"/>
                <w:sz w:val="24"/>
              </w:rPr>
              <w:t>《宁夏回族自治区奶产业发展条例》</w:t>
            </w:r>
          </w:p>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textAlignment w:val="auto"/>
              <w:outlineLvl w:val="9"/>
              <w:rPr>
                <w:rFonts w:hint="eastAsia" w:ascii="宋体" w:cs="宋体"/>
                <w:color w:val="000000"/>
                <w:kern w:val="0"/>
                <w:sz w:val="24"/>
              </w:rPr>
            </w:pPr>
            <w:r>
              <w:rPr>
                <w:rFonts w:hint="eastAsia" w:ascii="宋体" w:cs="宋体"/>
                <w:color w:val="000000"/>
                <w:kern w:val="0"/>
                <w:sz w:val="24"/>
              </w:rPr>
              <w:t>第四十三条 违反本条例第二十三条规定，由县级以上人民政府农牧行政主管部门责令停止销售和收购，对违法销售的生鲜牛奶进行无害化处理或者监督销毁，没收违法所得；情节严重的，可以对销售者和收购者分别处以货值二倍以上五倍以下罚款，但最高罚款额不得超过二万元。</w:t>
            </w:r>
          </w:p>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textAlignment w:val="auto"/>
              <w:outlineLvl w:val="9"/>
              <w:rPr>
                <w:rFonts w:hint="eastAsia" w:ascii="宋体" w:cs="宋体"/>
                <w:color w:val="000000"/>
                <w:kern w:val="0"/>
                <w:sz w:val="24"/>
              </w:rPr>
            </w:pPr>
            <w:r>
              <w:rPr>
                <w:rFonts w:hint="eastAsia" w:ascii="宋体" w:cs="宋体"/>
                <w:color w:val="000000"/>
                <w:kern w:val="0"/>
                <w:sz w:val="24"/>
              </w:rPr>
              <w:t>第二十三条 生产、加工企业销售和收购生鲜牛奶应当符合国家质量标准，禁止销售或者收购下列生鲜牛奶：</w:t>
            </w:r>
          </w:p>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textAlignment w:val="auto"/>
              <w:outlineLvl w:val="9"/>
              <w:rPr>
                <w:rFonts w:hint="eastAsia" w:ascii="宋体" w:cs="宋体"/>
                <w:color w:val="000000"/>
                <w:kern w:val="0"/>
                <w:sz w:val="24"/>
              </w:rPr>
            </w:pPr>
            <w:r>
              <w:rPr>
                <w:rFonts w:hint="eastAsia" w:ascii="宋体" w:cs="宋体"/>
                <w:color w:val="000000"/>
                <w:kern w:val="0"/>
                <w:sz w:val="24"/>
              </w:rPr>
              <w:t>（一）未取得健康证明或者未经检疫奶牛产的奶；</w:t>
            </w:r>
          </w:p>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textAlignment w:val="auto"/>
              <w:outlineLvl w:val="9"/>
              <w:rPr>
                <w:rFonts w:hint="eastAsia" w:ascii="宋体" w:cs="宋体"/>
                <w:color w:val="000000"/>
                <w:kern w:val="0"/>
                <w:sz w:val="24"/>
              </w:rPr>
            </w:pPr>
            <w:r>
              <w:rPr>
                <w:rFonts w:hint="eastAsia" w:ascii="宋体" w:cs="宋体"/>
                <w:color w:val="000000"/>
                <w:kern w:val="0"/>
                <w:sz w:val="24"/>
              </w:rPr>
              <w:t>（二）产犊7日内的牛初乳，但以牛初乳为原料从事乳品加工的除外；</w:t>
            </w:r>
          </w:p>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textAlignment w:val="auto"/>
              <w:outlineLvl w:val="9"/>
              <w:rPr>
                <w:rFonts w:hint="eastAsia" w:ascii="宋体" w:cs="宋体"/>
                <w:color w:val="000000"/>
                <w:kern w:val="0"/>
                <w:sz w:val="24"/>
              </w:rPr>
            </w:pPr>
            <w:r>
              <w:rPr>
                <w:rFonts w:hint="eastAsia" w:ascii="宋体" w:cs="宋体"/>
                <w:color w:val="000000"/>
                <w:kern w:val="0"/>
                <w:sz w:val="24"/>
              </w:rPr>
              <w:t>（三）兽药等化学物质残留或者含有的重金属等有毒有害物质不符合生鲜牛奶质量安全标准的奶；</w:t>
            </w:r>
          </w:p>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textAlignment w:val="auto"/>
              <w:outlineLvl w:val="9"/>
              <w:rPr>
                <w:rFonts w:hint="eastAsia" w:ascii="宋体" w:cs="宋体"/>
                <w:color w:val="000000"/>
                <w:kern w:val="0"/>
                <w:sz w:val="24"/>
              </w:rPr>
            </w:pPr>
            <w:r>
              <w:rPr>
                <w:rFonts w:hint="eastAsia" w:ascii="宋体" w:cs="宋体"/>
                <w:color w:val="000000"/>
                <w:kern w:val="0"/>
                <w:sz w:val="24"/>
              </w:rPr>
              <w:t>（四）产奶奶牛患有乳房炎、结核病、布鲁氏杆菌病以及其他传染病，致病性寄生虫、微生物或者生物毒素不符合生鲜牛奶质量安全标准的奶；</w:t>
            </w:r>
          </w:p>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textAlignment w:val="auto"/>
              <w:outlineLvl w:val="9"/>
              <w:rPr>
                <w:rFonts w:hint="eastAsia" w:ascii="宋体" w:cs="宋体"/>
                <w:color w:val="000000"/>
                <w:kern w:val="0"/>
                <w:sz w:val="24"/>
              </w:rPr>
            </w:pPr>
            <w:r>
              <w:rPr>
                <w:rFonts w:hint="eastAsia" w:ascii="宋体" w:cs="宋体"/>
                <w:color w:val="000000"/>
                <w:kern w:val="0"/>
                <w:sz w:val="24"/>
              </w:rPr>
              <w:t>（五）使用抗生素类药物的奶牛在用药期间或者停药后5日内产的奶；</w:t>
            </w:r>
          </w:p>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textAlignment w:val="auto"/>
              <w:outlineLvl w:val="9"/>
              <w:rPr>
                <w:rFonts w:hint="eastAsia" w:ascii="宋体" w:cs="宋体"/>
                <w:color w:val="000000"/>
                <w:kern w:val="0"/>
                <w:sz w:val="24"/>
              </w:rPr>
            </w:pPr>
            <w:r>
              <w:rPr>
                <w:rFonts w:hint="eastAsia" w:ascii="宋体" w:cs="宋体"/>
                <w:color w:val="000000"/>
                <w:kern w:val="0"/>
                <w:sz w:val="24"/>
              </w:rPr>
              <w:t>（六）发生一、二类传染病的疫区，在封锁时期产的奶；</w:t>
            </w:r>
          </w:p>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textAlignment w:val="auto"/>
              <w:outlineLvl w:val="9"/>
              <w:rPr>
                <w:rFonts w:hint="eastAsia" w:ascii="宋体" w:cs="宋体"/>
                <w:color w:val="000000"/>
                <w:kern w:val="0"/>
                <w:sz w:val="24"/>
              </w:rPr>
            </w:pPr>
            <w:r>
              <w:rPr>
                <w:rFonts w:hint="eastAsia" w:ascii="宋体" w:cs="宋体"/>
                <w:color w:val="000000"/>
                <w:kern w:val="0"/>
                <w:sz w:val="24"/>
              </w:rPr>
              <w:t>（七）其他不符合农产品质量安全标准的奶。</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jc w:val="center"/>
              <w:textAlignment w:val="auto"/>
              <w:outlineLvl w:val="9"/>
              <w:rPr>
                <w:rFonts w:hint="eastAsia"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jc w:val="center"/>
              <w:textAlignment w:val="auto"/>
              <w:outlineLvl w:val="9"/>
              <w:rPr>
                <w:rFonts w:hint="eastAsia"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94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auto"/>
                <w:kern w:val="0"/>
                <w:sz w:val="21"/>
                <w:szCs w:val="21"/>
              </w:rPr>
            </w:pPr>
            <w:r>
              <w:rPr>
                <w:rFonts w:hint="eastAsia" w:ascii="宋体" w:cs="宋体"/>
                <w:color w:val="auto"/>
                <w:kern w:val="0"/>
                <w:sz w:val="21"/>
                <w:szCs w:val="21"/>
              </w:rPr>
              <w:t>对未建立奶牛繁育系谱档案、奶牛养殖档案、牛奶生产档案或者未按照规定保存档案的处罚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auto"/>
                <w:kern w:val="0"/>
                <w:sz w:val="24"/>
                <w:szCs w:val="24"/>
                <w:lang w:eastAsia="zh-CN"/>
              </w:rPr>
            </w:pPr>
            <w:r>
              <w:rPr>
                <w:rFonts w:hint="eastAsia" w:ascii="宋体" w:cs="宋体"/>
                <w:color w:val="auto"/>
                <w:kern w:val="0"/>
                <w:sz w:val="24"/>
                <w:szCs w:val="24"/>
                <w:lang w:eastAsia="zh-CN"/>
              </w:rPr>
              <w:t>行政</w:t>
            </w:r>
            <w:r>
              <w:rPr>
                <w:rFonts w:hint="eastAsia" w:ascii="宋体" w:cs="宋体"/>
                <w:color w:val="auto"/>
                <w:kern w:val="0"/>
                <w:sz w:val="24"/>
                <w:szCs w:val="24"/>
                <w:lang w:val="en-US" w:eastAsia="zh-CN"/>
              </w:rPr>
              <w:t xml:space="preserve"> 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auto"/>
                <w:kern w:val="0"/>
                <w:sz w:val="24"/>
                <w:szCs w:val="24"/>
                <w:lang w:eastAsia="zh-CN"/>
              </w:rPr>
            </w:pPr>
            <w:r>
              <w:rPr>
                <w:rFonts w:hint="eastAsia" w:ascii="宋体" w:cs="宋体"/>
                <w:color w:val="auto"/>
                <w:kern w:val="0"/>
                <w:sz w:val="24"/>
                <w:szCs w:val="24"/>
                <w:lang w:eastAsia="zh-CN"/>
              </w:rPr>
              <w:t>0217161000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auto"/>
                <w:kern w:val="0"/>
                <w:sz w:val="24"/>
                <w:szCs w:val="24"/>
              </w:rPr>
            </w:pPr>
            <w:r>
              <w:rPr>
                <w:rFonts w:hint="eastAsia" w:ascii="宋体" w:cs="宋体"/>
                <w:color w:val="auto"/>
                <w:kern w:val="0"/>
                <w:sz w:val="24"/>
                <w:szCs w:val="24"/>
              </w:rPr>
              <w:t>《宁夏回族自治区奶产业发展条例》</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auto"/>
                <w:kern w:val="0"/>
                <w:sz w:val="21"/>
                <w:szCs w:val="21"/>
              </w:rPr>
            </w:pPr>
            <w:r>
              <w:rPr>
                <w:rFonts w:hint="eastAsia" w:ascii="宋体" w:cs="宋体"/>
                <w:color w:val="auto"/>
                <w:kern w:val="0"/>
                <w:sz w:val="24"/>
                <w:szCs w:val="24"/>
              </w:rPr>
              <w:t xml:space="preserve">第四十一条 </w:t>
            </w:r>
            <w:r>
              <w:rPr>
                <w:rFonts w:hint="eastAsia" w:ascii="宋体" w:cs="宋体"/>
                <w:color w:val="auto"/>
                <w:kern w:val="0"/>
                <w:sz w:val="24"/>
                <w:szCs w:val="24"/>
                <w:lang w:eastAsia="zh-CN"/>
              </w:rPr>
              <w:t>违</w:t>
            </w:r>
            <w:r>
              <w:rPr>
                <w:rFonts w:hint="eastAsia" w:ascii="宋体" w:cs="宋体"/>
                <w:color w:val="auto"/>
                <w:kern w:val="0"/>
                <w:sz w:val="24"/>
                <w:szCs w:val="24"/>
              </w:rPr>
              <w:t>反本条例规定，未建立奶牛繁育系谱档案、奶牛养殖档案、牛奶生产档案或者未按照规定保存档案的，由县级以上人民政府农牧行政主管部门责令限期改正；逾期不改正的，处以一百元以上二千元以下罚款。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000000"/>
                <w:kern w:val="0"/>
                <w:sz w:val="21"/>
                <w:szCs w:val="21"/>
              </w:rPr>
            </w:pPr>
            <w:r>
              <w:rPr>
                <w:rFonts w:hint="eastAsia" w:ascii="宋体" w:cs="宋体"/>
                <w:color w:val="000000"/>
                <w:kern w:val="0"/>
                <w:sz w:val="21"/>
                <w:szCs w:val="21"/>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000000"/>
                <w:kern w:val="0"/>
                <w:sz w:val="21"/>
                <w:szCs w:val="21"/>
              </w:rPr>
            </w:pPr>
            <w:r>
              <w:rPr>
                <w:rFonts w:hint="eastAsia" w:ascii="宋体" w:cs="宋体"/>
                <w:color w:val="000000"/>
                <w:kern w:val="0"/>
                <w:sz w:val="21"/>
                <w:szCs w:val="21"/>
              </w:rPr>
              <w:t>设区的市或县级</w:t>
            </w:r>
          </w:p>
        </w:tc>
      </w:tr>
      <w:tr>
        <w:tblPrEx>
          <w:shd w:val="clear" w:color="auto" w:fill="auto"/>
          <w:tblLayout w:type="fixed"/>
          <w:tblCellMar>
            <w:top w:w="0" w:type="dxa"/>
            <w:left w:w="108" w:type="dxa"/>
            <w:bottom w:w="0" w:type="dxa"/>
            <w:right w:w="108" w:type="dxa"/>
          </w:tblCellMar>
        </w:tblPrEx>
        <w:trPr>
          <w:trHeight w:val="140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u w:val="single"/>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auto"/>
                <w:kern w:val="0"/>
                <w:sz w:val="24"/>
                <w:szCs w:val="24"/>
              </w:rPr>
            </w:pPr>
            <w:r>
              <w:rPr>
                <w:rFonts w:hint="eastAsia" w:ascii="宋体" w:cs="宋体"/>
                <w:color w:val="auto"/>
                <w:kern w:val="0"/>
                <w:sz w:val="24"/>
                <w:szCs w:val="24"/>
              </w:rPr>
              <w:t>对依法应当检疫而未经检疫动物产品，不具备补检条件的行政处罚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auto"/>
                <w:kern w:val="0"/>
                <w:sz w:val="24"/>
                <w:szCs w:val="24"/>
              </w:rPr>
            </w:pPr>
            <w:r>
              <w:rPr>
                <w:rFonts w:hint="eastAsia" w:ascii="宋体" w:cs="宋体"/>
                <w:color w:val="auto"/>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auto"/>
                <w:kern w:val="0"/>
                <w:sz w:val="24"/>
                <w:szCs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auto"/>
                <w:kern w:val="0"/>
                <w:sz w:val="24"/>
                <w:szCs w:val="24"/>
              </w:rPr>
            </w:pPr>
            <w:r>
              <w:rPr>
                <w:rFonts w:hint="eastAsia" w:ascii="宋体" w:cs="宋体"/>
                <w:color w:val="auto"/>
                <w:kern w:val="0"/>
                <w:sz w:val="24"/>
                <w:szCs w:val="24"/>
              </w:rPr>
              <w:t>《中华人民共和国动物防疫法》</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auto"/>
                <w:kern w:val="0"/>
                <w:sz w:val="24"/>
                <w:szCs w:val="24"/>
                <w:lang w:eastAsia="zh-CN"/>
              </w:rPr>
            </w:pPr>
            <w:r>
              <w:rPr>
                <w:rFonts w:hint="eastAsia" w:ascii="宋体" w:cs="宋体"/>
                <w:color w:val="auto"/>
                <w:kern w:val="0"/>
                <w:sz w:val="24"/>
                <w:szCs w:val="24"/>
              </w:rPr>
              <w:t>第八条</w:t>
            </w:r>
            <w:r>
              <w:rPr>
                <w:rFonts w:hint="eastAsia" w:ascii="宋体" w:cs="宋体"/>
                <w:color w:val="auto"/>
                <w:kern w:val="0"/>
                <w:sz w:val="24"/>
                <w:szCs w:val="24"/>
                <w:lang w:eastAsia="zh-CN"/>
              </w:rPr>
              <w:t>：县级以上人民政府对动物防疫工作实行统一领导，采取有效措施稳定基层机构队伍，加强动物防疫队伍建设，建立健全动物防疫体系，制定并组织实施动物疫病防治规划。</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auto"/>
                <w:kern w:val="0"/>
                <w:sz w:val="24"/>
                <w:szCs w:val="24"/>
              </w:rPr>
            </w:pPr>
            <w:r>
              <w:rPr>
                <w:rFonts w:hint="eastAsia" w:ascii="宋体" w:cs="宋体"/>
                <w:color w:val="auto"/>
                <w:kern w:val="0"/>
                <w:sz w:val="24"/>
                <w:szCs w:val="24"/>
                <w:lang w:eastAsia="zh-CN"/>
              </w:rPr>
              <w:t>乡级人民政府、街道办事处组织群众做好本辖区的动物疫病预防与控制工作，村民委员会、居民委员会予以协助。</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auto"/>
                <w:kern w:val="0"/>
                <w:sz w:val="24"/>
                <w:szCs w:val="24"/>
              </w:rPr>
            </w:pPr>
            <w:r>
              <w:rPr>
                <w:rFonts w:hint="eastAsia" w:ascii="宋体" w:cs="宋体"/>
                <w:color w:val="auto"/>
                <w:kern w:val="0"/>
                <w:sz w:val="24"/>
                <w:szCs w:val="24"/>
                <w:lang w:eastAsia="zh-CN"/>
              </w:rPr>
              <w:t>第七十六条第一款第三项</w:t>
            </w:r>
            <w:r>
              <w:rPr>
                <w:rFonts w:hint="eastAsia" w:ascii="宋体" w:cs="宋体"/>
                <w:color w:val="auto"/>
                <w:kern w:val="0"/>
                <w:sz w:val="24"/>
                <w:szCs w:val="24"/>
              </w:rPr>
              <w:t>：动物卫生监督机构执行监督检查任务，可以采取下列措施，有关单位和个人不得拒绝或者阻碍：</w:t>
            </w:r>
            <w:r>
              <w:rPr>
                <w:rFonts w:hint="eastAsia" w:ascii="宋体" w:cs="宋体"/>
                <w:color w:val="auto"/>
                <w:kern w:val="0"/>
                <w:sz w:val="24"/>
                <w:szCs w:val="24"/>
                <w:lang w:eastAsia="zh-CN"/>
              </w:rPr>
              <w:t>（三）</w:t>
            </w:r>
            <w:r>
              <w:rPr>
                <w:rFonts w:hint="eastAsia" w:ascii="宋体" w:cs="宋体"/>
                <w:color w:val="auto"/>
                <w:kern w:val="0"/>
                <w:sz w:val="24"/>
                <w:szCs w:val="24"/>
              </w:rPr>
              <w:t>对依法应当检疫而未经检疫的动物产品，具备补检条件的实施补检，不具备补检条件的予以没收销毁。</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auto"/>
                <w:kern w:val="0"/>
                <w:sz w:val="24"/>
                <w:szCs w:val="24"/>
              </w:rPr>
            </w:pPr>
            <w:r>
              <w:rPr>
                <w:rFonts w:hint="eastAsia" w:ascii="宋体" w:cs="宋体"/>
                <w:color w:val="auto"/>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2461"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hint="eastAsia" w:asciiTheme="minorEastAsia" w:hAnsiTheme="minorEastAsia" w:eastAsiaTheme="minorEastAsia" w:cstheme="minorEastAsia"/>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对饲养的动物不按照动物疫病强制免疫计划进行免疫接种等行为的行政处罚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0217058000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《中华人民共和国动物防疫法》</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kern w:val="0"/>
                <w:sz w:val="24"/>
                <w:szCs w:val="24"/>
                <w:lang w:val="en-US" w:eastAsia="zh-CN"/>
              </w:rPr>
              <w:t>第九十二条：违反本法规定，有下列行为之一的，由县级以上地方人民政府农业农村主管部门责令限期改正，可以处一千元以下罚款；逾期不改正的，处一千元以上五千元以下罚款，由县级以上地方人民政府农业农村主管部门委托动物诊疗机构、无害化处理场所等代为处理，所需费用由违法行为人承担：</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kern w:val="0"/>
                <w:sz w:val="24"/>
                <w:szCs w:val="24"/>
                <w:lang w:val="en-US" w:eastAsia="zh-CN"/>
              </w:rPr>
              <w:t>（一）对饲养的动物未按照动物疫病强制免疫计划或者免疫技术规范实施免疫接种的；</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kern w:val="0"/>
                <w:sz w:val="24"/>
                <w:szCs w:val="24"/>
                <w:lang w:val="en-US" w:eastAsia="zh-CN"/>
              </w:rPr>
              <w:t>（二）对饲养的种用、乳用动物未按照国务院农业农村主管部门的要求定期开展疫病检测，或者经检测不合格而未按照规定处理的；</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kern w:val="0"/>
                <w:sz w:val="24"/>
                <w:szCs w:val="24"/>
                <w:lang w:val="en-US" w:eastAsia="zh-CN"/>
              </w:rPr>
              <w:t>（三）对饲养的犬只未按照规定定期进行狂犬病免疫接种的；</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lang w:val="en-US" w:eastAsia="zh-CN"/>
              </w:rPr>
              <w:t>（四）动物、动物产品的运载工具在装载前和卸载后未按照规定及时清洗、消毒的。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540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对不按照国务院兽医主管部门规定处置染疫动物及其排泄物，染疫动物产品，</w:t>
            </w:r>
            <w:r>
              <w:rPr>
                <w:rFonts w:hint="eastAsia" w:ascii="宋体" w:cs="宋体"/>
                <w:color w:val="000000"/>
                <w:kern w:val="0"/>
                <w:sz w:val="24"/>
                <w:lang w:eastAsia="zh-CN"/>
              </w:rPr>
              <w:t>等行为的</w:t>
            </w:r>
            <w:r>
              <w:rPr>
                <w:rFonts w:hint="eastAsia" w:ascii="宋体" w:cs="宋体"/>
                <w:color w:val="000000"/>
                <w:kern w:val="0"/>
                <w:sz w:val="24"/>
                <w:lang w:val="en-US" w:eastAsia="zh-CN"/>
              </w:rPr>
              <w:t xml:space="preserve"> </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0217059000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《中华人民共和国动物防疫法》</w:t>
            </w:r>
          </w:p>
          <w:p>
            <w:pPr>
              <w:autoSpaceDE w:val="0"/>
              <w:autoSpaceDN w:val="0"/>
              <w:adjustRightInd w:val="0"/>
              <w:rPr>
                <w:rFonts w:ascii="宋体" w:cs="宋体"/>
                <w:color w:val="000000"/>
                <w:kern w:val="0"/>
                <w:sz w:val="24"/>
              </w:rPr>
            </w:pPr>
            <w:r>
              <w:rPr>
                <w:rFonts w:hint="eastAsia" w:ascii="宋体" w:cs="宋体"/>
                <w:color w:val="000000"/>
                <w:kern w:val="0"/>
                <w:sz w:val="24"/>
              </w:rPr>
              <w:t>第九十五条　违反本法规定，对染疫动物及其排泄物、染疫动物产品或者被染疫动物、动物产品污染的运载工具、垫料、包装物、容器等未按照规定处置的，由县级以上地方人民政府农业农村主管部门责令限期处理；逾期不处理的，由县级以上地方人民政府农业农村主管部门委托有关单位代为处理，所需费用由违法行为人承担，处五千元以上五万元以下罚款。</w:t>
            </w:r>
          </w:p>
          <w:p>
            <w:pPr>
              <w:autoSpaceDE w:val="0"/>
              <w:autoSpaceDN w:val="0"/>
              <w:adjustRightInd w:val="0"/>
              <w:rPr>
                <w:rFonts w:ascii="宋体" w:cs="宋体"/>
                <w:color w:val="000000"/>
                <w:kern w:val="0"/>
                <w:sz w:val="24"/>
              </w:rPr>
            </w:pPr>
            <w:r>
              <w:rPr>
                <w:rFonts w:ascii="宋体" w:cs="宋体"/>
                <w:color w:val="000000"/>
                <w:kern w:val="0"/>
                <w:sz w:val="24"/>
              </w:rPr>
              <w:t>2.</w:t>
            </w:r>
            <w:r>
              <w:rPr>
                <w:rFonts w:hint="eastAsia" w:ascii="宋体" w:cs="宋体"/>
                <w:color w:val="000000"/>
                <w:kern w:val="0"/>
                <w:sz w:val="24"/>
              </w:rPr>
              <w:t>《畜禽规模养殖污染防治条例》</w:t>
            </w:r>
          </w:p>
          <w:p>
            <w:pPr>
              <w:autoSpaceDE w:val="0"/>
              <w:autoSpaceDN w:val="0"/>
              <w:adjustRightInd w:val="0"/>
              <w:rPr>
                <w:rFonts w:ascii="宋体" w:cs="宋体"/>
                <w:color w:val="000000"/>
                <w:kern w:val="0"/>
                <w:sz w:val="24"/>
              </w:rPr>
            </w:pPr>
            <w:r>
              <w:rPr>
                <w:rFonts w:hint="eastAsia" w:ascii="宋体" w:cs="宋体"/>
                <w:color w:val="000000"/>
                <w:kern w:val="0"/>
                <w:sz w:val="24"/>
              </w:rPr>
              <w:t>第四十二条：未按照规定对染疫畜禽和病害畜禽养殖废弃物进行无害化处理的，由动物卫生监督机构责令无害化处理，所需处理费用由违法行为人承担，可以处</w:t>
            </w:r>
            <w:r>
              <w:rPr>
                <w:rFonts w:ascii="宋体" w:cs="宋体"/>
                <w:color w:val="000000"/>
                <w:kern w:val="0"/>
                <w:sz w:val="24"/>
              </w:rPr>
              <w:t>3000</w:t>
            </w:r>
            <w:r>
              <w:rPr>
                <w:rFonts w:hint="eastAsia" w:ascii="宋体" w:cs="宋体"/>
                <w:color w:val="000000"/>
                <w:kern w:val="0"/>
                <w:sz w:val="24"/>
              </w:rPr>
              <w:t>元以下的罚款。</w:t>
            </w:r>
          </w:p>
          <w:p>
            <w:pPr>
              <w:autoSpaceDE w:val="0"/>
              <w:autoSpaceDN w:val="0"/>
              <w:adjustRightInd w:val="0"/>
              <w:rPr>
                <w:rFonts w:ascii="宋体" w:cs="宋体"/>
                <w:color w:val="000000"/>
                <w:kern w:val="0"/>
                <w:sz w:val="24"/>
              </w:rPr>
            </w:pPr>
            <w:r>
              <w:rPr>
                <w:rFonts w:ascii="宋体" w:cs="宋体"/>
                <w:color w:val="000000"/>
                <w:kern w:val="0"/>
                <w:sz w:val="24"/>
              </w:rPr>
              <w:t>3.</w:t>
            </w:r>
            <w:r>
              <w:rPr>
                <w:rFonts w:hint="eastAsia" w:ascii="宋体" w:cs="宋体"/>
                <w:color w:val="000000"/>
                <w:kern w:val="0"/>
                <w:sz w:val="24"/>
              </w:rPr>
              <w:t>《动物诊疗机构管理办法》</w:t>
            </w:r>
          </w:p>
          <w:p>
            <w:pPr>
              <w:autoSpaceDE w:val="0"/>
              <w:autoSpaceDN w:val="0"/>
              <w:adjustRightInd w:val="0"/>
              <w:rPr>
                <w:rFonts w:hint="eastAsia" w:ascii="宋体" w:cs="宋体"/>
                <w:color w:val="auto"/>
                <w:kern w:val="0"/>
                <w:sz w:val="24"/>
                <w:lang w:eastAsia="zh-CN"/>
              </w:rPr>
            </w:pPr>
            <w:r>
              <w:rPr>
                <w:rFonts w:hint="eastAsia" w:ascii="宋体" w:cs="宋体"/>
                <w:color w:val="auto"/>
                <w:kern w:val="0"/>
                <w:sz w:val="24"/>
                <w:lang w:eastAsia="zh-CN"/>
              </w:rPr>
              <w:t>第二十六条：动物诊疗机构应当按照国家规定处理染疫动物及其排泄物、污染物和动物病理组织等。</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动物诊疗机构应当参照《医疗废物管理条例》的有关规定处理诊疗废弃物，不得随意丢弃诊疗废弃物，排放未经无害化处理的诊疗废水</w:t>
            </w:r>
          </w:p>
          <w:p>
            <w:pPr>
              <w:autoSpaceDE w:val="0"/>
              <w:autoSpaceDN w:val="0"/>
              <w:adjustRightInd w:val="0"/>
              <w:rPr>
                <w:rFonts w:hint="eastAsia" w:ascii="宋体" w:cs="宋体" w:eastAsiaTheme="minorEastAsia"/>
                <w:color w:val="5B9BD5" w:themeColor="accent1"/>
                <w:kern w:val="0"/>
                <w:sz w:val="24"/>
                <w:lang w:eastAsia="zh-CN"/>
                <w14:textFill>
                  <w14:solidFill>
                    <w14:schemeClr w14:val="accent1"/>
                  </w14:solidFill>
                </w14:textFill>
              </w:rPr>
            </w:pPr>
            <w:r>
              <w:rPr>
                <w:rFonts w:hint="eastAsia" w:ascii="宋体" w:cs="宋体"/>
                <w:color w:val="auto"/>
                <w:kern w:val="0"/>
                <w:sz w:val="24"/>
                <w:lang w:eastAsia="zh-CN"/>
              </w:rPr>
              <w:t>第三十六条：动物诊疗机构未按规定实施卫生安全防护、消毒、隔离和处置诊疗废弃物的，依照《中华人民共和国动物防疫法》第一百零五条第二款的规定予以处罚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31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000000"/>
                <w:kern w:val="0"/>
                <w:sz w:val="24"/>
              </w:rPr>
            </w:pPr>
            <w:r>
              <w:rPr>
                <w:rFonts w:hint="eastAsia" w:ascii="宋体" w:cs="宋体"/>
                <w:color w:val="000000"/>
                <w:kern w:val="0"/>
                <w:sz w:val="24"/>
              </w:rPr>
              <w:t>对违反规定屠宰、经营、运输动物或者生产、经营、加工、贮藏、运输下列动物产品的处罚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0217060000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《中华人民共和国动物防疫法》</w:t>
            </w:r>
          </w:p>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第二十九条</w:t>
            </w:r>
            <w:r>
              <w:rPr>
                <w:rFonts w:hint="eastAsia" w:ascii="宋体" w:cs="宋体"/>
                <w:color w:val="auto"/>
                <w:kern w:val="0"/>
                <w:sz w:val="24"/>
              </w:rPr>
              <w:t>：禁止屠宰、经营、运输下列动物和生产、经营、加工、贮藏、运输下列动物产品：（一）封锁疫区内与所发生动物疫病有关的；（二）疫区内易感染的；（三）依法应当检疫而未经检疫或者检疫不合格的；（四）染疫或者疑似染疫的：（五）病死或者死因不明的；（六）其他不符合国务院兽医主管部门有关动物防疫规定的。</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因实施集中无害化处理需要暂存、运输动物和动物产品并按照规定采取防疫措施的，不适用前款规定。</w:t>
            </w:r>
          </w:p>
          <w:p>
            <w:pPr>
              <w:autoSpaceDE w:val="0"/>
              <w:autoSpaceDN w:val="0"/>
              <w:adjustRightInd w:val="0"/>
              <w:rPr>
                <w:rFonts w:ascii="宋体" w:cs="宋体"/>
                <w:color w:val="000000"/>
                <w:kern w:val="0"/>
                <w:sz w:val="24"/>
              </w:rPr>
            </w:pPr>
            <w:r>
              <w:rPr>
                <w:rFonts w:hint="eastAsia" w:ascii="宋体" w:cs="宋体"/>
                <w:color w:val="auto"/>
                <w:kern w:val="0"/>
                <w:sz w:val="24"/>
              </w:rPr>
              <w:t>第七十六条：违反本法第二十五条规定，屠宰、经营、运输动物或者生产、经营、加工、贮藏、运输动物产品的，</w:t>
            </w:r>
            <w:r>
              <w:rPr>
                <w:rFonts w:hint="eastAsia" w:ascii="宋体" w:cs="宋体"/>
                <w:color w:val="auto"/>
                <w:kern w:val="0"/>
                <w:sz w:val="24"/>
                <w:lang w:eastAsia="zh-CN"/>
              </w:rPr>
              <w:t>由县级以上地方人民政府农业农村主管部门</w:t>
            </w:r>
            <w:r>
              <w:rPr>
                <w:rFonts w:hint="eastAsia" w:ascii="宋体" w:cs="宋体"/>
                <w:color w:val="auto"/>
                <w:kern w:val="0"/>
                <w:sz w:val="24"/>
              </w:rPr>
              <w:t>责令改正、采取补救措施，没收违法所得和动物、动物产品，</w:t>
            </w:r>
            <w:r>
              <w:rPr>
                <w:rFonts w:hint="eastAsia" w:ascii="宋体" w:cs="宋体"/>
                <w:color w:val="auto"/>
                <w:kern w:val="0"/>
                <w:sz w:val="24"/>
                <w:lang w:eastAsia="zh-CN"/>
              </w:rPr>
              <w:t>处同类检疫合格动物、动物产品货值金额十五倍以上三十倍以下罚款；同类检疫合格动物、动物产品货值金额不足一万元的，并处五万元以上十五万元以下罚款；其中依法应当检疫而未检疫的，依照本法第一百条的规定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52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对兴办动物饲养场（养殖小区）和隔离场所，动物屠宰加工场所，以及动物和动物产品无害化处理场所，未取得动物防疫条件合格证等情形的处罚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0217061000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ascii="宋体" w:cs="宋体"/>
                <w:color w:val="auto"/>
                <w:kern w:val="0"/>
                <w:sz w:val="24"/>
              </w:rPr>
              <w:t>1.</w:t>
            </w:r>
            <w:r>
              <w:rPr>
                <w:rFonts w:hint="eastAsia" w:ascii="宋体" w:cs="宋体"/>
                <w:color w:val="auto"/>
                <w:kern w:val="0"/>
                <w:sz w:val="24"/>
              </w:rPr>
              <w:t>《中华人民共和国动物防疫法》</w:t>
            </w:r>
          </w:p>
          <w:p>
            <w:pPr>
              <w:autoSpaceDE w:val="0"/>
              <w:autoSpaceDN w:val="0"/>
              <w:adjustRightInd w:val="0"/>
              <w:spacing w:line="280" w:lineRule="exact"/>
              <w:rPr>
                <w:rFonts w:hint="eastAsia" w:ascii="宋体" w:cs="宋体"/>
                <w:color w:val="auto"/>
                <w:kern w:val="0"/>
                <w:sz w:val="24"/>
                <w:lang w:eastAsia="zh-CN"/>
              </w:rPr>
            </w:pPr>
            <w:r>
              <w:rPr>
                <w:rFonts w:hint="eastAsia" w:ascii="宋体" w:cs="宋体"/>
                <w:color w:val="auto"/>
                <w:kern w:val="0"/>
                <w:sz w:val="24"/>
              </w:rPr>
              <w:t>第七十七条：</w:t>
            </w:r>
            <w:r>
              <w:rPr>
                <w:rFonts w:hint="eastAsia" w:ascii="宋体" w:cs="宋体"/>
                <w:color w:val="auto"/>
                <w:kern w:val="0"/>
                <w:sz w:val="24"/>
                <w:lang w:eastAsia="zh-CN"/>
              </w:rPr>
              <w:t>违反本法规定，有下列行为之一的，由县级以上地方人民政府农业农村主管部门责令改正，处三千元以上三万元以下罚款；情节严重的，责令停业整顿，并处三万元以上十万元以下罚款：</w:t>
            </w:r>
          </w:p>
          <w:p>
            <w:pPr>
              <w:autoSpaceDE w:val="0"/>
              <w:autoSpaceDN w:val="0"/>
              <w:adjustRightInd w:val="0"/>
              <w:spacing w:line="280" w:lineRule="exact"/>
              <w:rPr>
                <w:rFonts w:hint="eastAsia" w:ascii="宋体" w:cs="宋体"/>
                <w:color w:val="auto"/>
                <w:kern w:val="0"/>
                <w:sz w:val="24"/>
                <w:lang w:eastAsia="zh-CN"/>
              </w:rPr>
            </w:pPr>
            <w:r>
              <w:rPr>
                <w:rFonts w:hint="eastAsia" w:ascii="宋体" w:cs="宋体"/>
                <w:color w:val="auto"/>
                <w:kern w:val="0"/>
                <w:sz w:val="24"/>
                <w:lang w:eastAsia="zh-CN"/>
              </w:rPr>
              <w:t>（一）开办动物饲养场和隔离场所、动物屠宰加工场所以及动物和动物产品无害化处理场所，未取得动物防疫条件合格证的；（二）经营动物、动物产品的集贸市场不具备国务院农业农村主管部门规定的防疫条件的；（三）未经备案从事动物运输的；</w:t>
            </w:r>
          </w:p>
          <w:p>
            <w:pPr>
              <w:autoSpaceDE w:val="0"/>
              <w:autoSpaceDN w:val="0"/>
              <w:adjustRightInd w:val="0"/>
              <w:spacing w:line="280" w:lineRule="exact"/>
              <w:rPr>
                <w:rFonts w:hint="eastAsia" w:ascii="宋体" w:cs="宋体"/>
                <w:color w:val="auto"/>
                <w:kern w:val="0"/>
                <w:sz w:val="24"/>
                <w:lang w:eastAsia="zh-CN"/>
              </w:rPr>
            </w:pPr>
            <w:r>
              <w:rPr>
                <w:rFonts w:hint="eastAsia" w:ascii="宋体" w:cs="宋体"/>
                <w:color w:val="auto"/>
                <w:kern w:val="0"/>
                <w:sz w:val="24"/>
                <w:lang w:eastAsia="zh-CN"/>
              </w:rPr>
              <w:t>（四）未按照规定保存行程路线和托运人提供的动物名称、检疫证明编号、数量等信息的；（五）未经检疫合格，向无规定动物疫病区输入动物、动物产品的；（六）跨省、自治区、直辖市引进种用、乳用动物到达输入地后未按照规定进行隔离观察的；</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lang w:eastAsia="zh-CN"/>
              </w:rPr>
              <w:t>（七）未按照规定处理或者随意弃置病死动物、病害动物产品的。</w:t>
            </w:r>
          </w:p>
          <w:p>
            <w:pPr>
              <w:autoSpaceDE w:val="0"/>
              <w:autoSpaceDN w:val="0"/>
              <w:adjustRightInd w:val="0"/>
              <w:spacing w:line="280" w:lineRule="exact"/>
              <w:rPr>
                <w:rFonts w:ascii="宋体" w:cs="宋体"/>
                <w:color w:val="auto"/>
                <w:kern w:val="0"/>
                <w:sz w:val="24"/>
              </w:rPr>
            </w:pPr>
            <w:r>
              <w:rPr>
                <w:rFonts w:ascii="宋体" w:cs="宋体"/>
                <w:color w:val="auto"/>
                <w:kern w:val="0"/>
                <w:sz w:val="24"/>
              </w:rPr>
              <w:t>2.</w:t>
            </w:r>
            <w:r>
              <w:rPr>
                <w:rFonts w:hint="eastAsia" w:ascii="宋体" w:cs="宋体"/>
                <w:color w:val="auto"/>
                <w:kern w:val="0"/>
                <w:sz w:val="24"/>
              </w:rPr>
              <w:t>《动物防疫条件审查办法》</w:t>
            </w:r>
          </w:p>
          <w:p>
            <w:pPr>
              <w:autoSpaceDE w:val="0"/>
              <w:autoSpaceDN w:val="0"/>
              <w:adjustRightInd w:val="0"/>
              <w:spacing w:line="280" w:lineRule="exact"/>
              <w:rPr>
                <w:rFonts w:hint="eastAsia" w:ascii="宋体" w:cs="宋体"/>
                <w:color w:val="auto"/>
                <w:kern w:val="0"/>
                <w:sz w:val="24"/>
                <w:lang w:eastAsia="zh-CN"/>
              </w:rPr>
            </w:pPr>
            <w:r>
              <w:rPr>
                <w:rFonts w:hint="eastAsia" w:ascii="宋体" w:cs="宋体"/>
                <w:color w:val="auto"/>
                <w:kern w:val="0"/>
                <w:sz w:val="24"/>
                <w:lang w:eastAsia="zh-CN"/>
              </w:rPr>
              <w:t>第二十条：取得动物防疫条件合格证后，变更场址或者经营范围的，应当重新申请办理，同时交回原动物防疫条件合格证，由原发证机关予以注销。</w:t>
            </w:r>
          </w:p>
          <w:p>
            <w:pPr>
              <w:autoSpaceDE w:val="0"/>
              <w:autoSpaceDN w:val="0"/>
              <w:adjustRightInd w:val="0"/>
              <w:spacing w:line="280" w:lineRule="exact"/>
              <w:rPr>
                <w:rFonts w:hint="eastAsia" w:ascii="宋体" w:cs="宋体"/>
                <w:color w:val="auto"/>
                <w:kern w:val="0"/>
                <w:sz w:val="24"/>
                <w:lang w:eastAsia="zh-CN"/>
              </w:rPr>
            </w:pPr>
            <w:r>
              <w:rPr>
                <w:rFonts w:hint="eastAsia" w:ascii="宋体" w:cs="宋体"/>
                <w:color w:val="auto"/>
                <w:kern w:val="0"/>
                <w:sz w:val="24"/>
                <w:lang w:eastAsia="zh-CN"/>
              </w:rPr>
              <w:t>变更布局、设施设备和制度，可能引起动物防疫条件发生变化的，应当提前三十日向原发证机关报告。发证机关应当在十五日内完成审查，并将审查结果通知申请人。</w:t>
            </w:r>
          </w:p>
          <w:p>
            <w:pPr>
              <w:autoSpaceDE w:val="0"/>
              <w:autoSpaceDN w:val="0"/>
              <w:adjustRightInd w:val="0"/>
              <w:spacing w:line="280" w:lineRule="exact"/>
              <w:rPr>
                <w:rFonts w:hint="eastAsia" w:ascii="宋体" w:cs="宋体" w:eastAsiaTheme="minorEastAsia"/>
                <w:color w:val="auto"/>
                <w:kern w:val="0"/>
                <w:sz w:val="24"/>
                <w:lang w:eastAsia="zh-CN"/>
              </w:rPr>
            </w:pPr>
            <w:r>
              <w:rPr>
                <w:rFonts w:hint="eastAsia" w:ascii="宋体" w:cs="宋体"/>
                <w:color w:val="auto"/>
                <w:kern w:val="0"/>
                <w:sz w:val="24"/>
                <w:lang w:eastAsia="zh-CN"/>
              </w:rPr>
              <w:t>变更单位名称或者法定代表人（负责人）的，应当在变更后十五日内持有效证明申请变更动物防疫条件合格证。</w:t>
            </w:r>
          </w:p>
          <w:p>
            <w:pPr>
              <w:autoSpaceDE w:val="0"/>
              <w:autoSpaceDN w:val="0"/>
              <w:adjustRightInd w:val="0"/>
              <w:spacing w:line="280" w:lineRule="exact"/>
              <w:rPr>
                <w:rFonts w:hint="eastAsia" w:ascii="宋体" w:cs="宋体"/>
                <w:color w:val="auto"/>
                <w:kern w:val="0"/>
                <w:sz w:val="24"/>
                <w:lang w:eastAsia="zh-CN"/>
              </w:rPr>
            </w:pPr>
            <w:r>
              <w:rPr>
                <w:rFonts w:hint="eastAsia" w:ascii="宋体" w:cs="宋体"/>
                <w:color w:val="auto"/>
                <w:kern w:val="0"/>
                <w:sz w:val="24"/>
                <w:lang w:eastAsia="zh-CN"/>
              </w:rPr>
              <w:t>第二十四条第一款：违反本办法规定，有下列行为之一的，依照《中华人民共和国动物防疫法》第九十八条的规定予以处罚：</w:t>
            </w:r>
          </w:p>
          <w:p>
            <w:pPr>
              <w:autoSpaceDE w:val="0"/>
              <w:autoSpaceDN w:val="0"/>
              <w:adjustRightInd w:val="0"/>
              <w:spacing w:line="280" w:lineRule="exact"/>
              <w:rPr>
                <w:rFonts w:hint="eastAsia" w:ascii="宋体" w:cs="宋体" w:eastAsiaTheme="minorEastAsia"/>
                <w:color w:val="auto"/>
                <w:kern w:val="0"/>
                <w:sz w:val="24"/>
                <w:lang w:eastAsia="zh-CN"/>
              </w:rPr>
            </w:pPr>
            <w:r>
              <w:rPr>
                <w:rFonts w:hint="eastAsia" w:ascii="宋体" w:cs="宋体"/>
                <w:color w:val="auto"/>
                <w:kern w:val="0"/>
                <w:sz w:val="24"/>
                <w:lang w:eastAsia="zh-CN"/>
              </w:rPr>
              <w:t>（一）动物饲养场、动物隔离场所、动物屠宰加工场所以及动物和动物产品无害化处理场所变更场所地址或者经营范围，未按规定重新办理动物防疫条件合格证的。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152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000000"/>
                <w:kern w:val="0"/>
                <w:sz w:val="24"/>
                <w:szCs w:val="24"/>
              </w:rPr>
            </w:pPr>
            <w:r>
              <w:rPr>
                <w:rFonts w:hint="eastAsia" w:ascii="宋体" w:cs="宋体"/>
                <w:color w:val="000000"/>
                <w:kern w:val="0"/>
                <w:sz w:val="24"/>
                <w:szCs w:val="24"/>
              </w:rPr>
              <w:t>对屠宰、经营、运输的动物未附有检疫证明，经营和运输的动物产品未附有检疫证明、检疫标志的</w:t>
            </w:r>
            <w:r>
              <w:rPr>
                <w:rFonts w:hint="eastAsia" w:ascii="宋体" w:cs="宋体"/>
                <w:color w:val="000000"/>
                <w:kern w:val="0"/>
                <w:sz w:val="24"/>
                <w:szCs w:val="24"/>
                <w:lang w:eastAsia="zh-CN"/>
              </w:rPr>
              <w:t>行政</w:t>
            </w:r>
            <w:r>
              <w:rPr>
                <w:rFonts w:hint="eastAsia" w:ascii="宋体" w:cs="宋体"/>
                <w:color w:val="000000"/>
                <w:kern w:val="0"/>
                <w:sz w:val="24"/>
                <w:szCs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szCs w:val="24"/>
              </w:rPr>
            </w:pPr>
            <w:r>
              <w:rPr>
                <w:rFonts w:hint="eastAsia" w:ascii="宋体" w:cs="宋体"/>
                <w:color w:val="000000"/>
                <w:kern w:val="0"/>
                <w:sz w:val="24"/>
                <w:szCs w:val="24"/>
              </w:rPr>
              <w:t>0217111000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szCs w:val="24"/>
              </w:rPr>
            </w:pPr>
            <w:r>
              <w:rPr>
                <w:rFonts w:hint="eastAsia" w:ascii="宋体" w:cs="宋体"/>
                <w:color w:val="auto"/>
                <w:kern w:val="0"/>
                <w:sz w:val="24"/>
                <w:szCs w:val="24"/>
              </w:rPr>
              <w:t>《中华人民共和国动物防疫法》</w:t>
            </w:r>
          </w:p>
          <w:p>
            <w:pPr>
              <w:autoSpaceDE w:val="0"/>
              <w:autoSpaceDN w:val="0"/>
              <w:adjustRightInd w:val="0"/>
              <w:rPr>
                <w:rFonts w:ascii="宋体" w:cs="宋体"/>
                <w:color w:val="000000"/>
                <w:kern w:val="0"/>
                <w:sz w:val="24"/>
                <w:szCs w:val="24"/>
              </w:rPr>
            </w:pPr>
            <w:r>
              <w:rPr>
                <w:rFonts w:hint="eastAsia" w:ascii="宋体" w:cs="宋体"/>
                <w:color w:val="auto"/>
                <w:kern w:val="0"/>
                <w:sz w:val="24"/>
                <w:szCs w:val="24"/>
                <w:lang w:eastAsia="zh-CN"/>
              </w:rPr>
              <w:t>第一百条</w:t>
            </w:r>
            <w:r>
              <w:rPr>
                <w:rFonts w:hint="eastAsia" w:ascii="宋体" w:cs="宋体"/>
                <w:color w:val="auto"/>
                <w:kern w:val="0"/>
                <w:sz w:val="24"/>
                <w:szCs w:val="24"/>
              </w:rPr>
              <w:t>第一款：违反本法规定，屠宰、经营、运输的动物未附有检疫证明，经营和运输的动物产品未附有检疫证明、检疫标志的，由</w:t>
            </w:r>
            <w:r>
              <w:rPr>
                <w:rFonts w:hint="eastAsia" w:ascii="宋体" w:cs="宋体"/>
                <w:color w:val="auto"/>
                <w:kern w:val="0"/>
                <w:sz w:val="24"/>
                <w:szCs w:val="24"/>
                <w:lang w:eastAsia="zh-CN"/>
              </w:rPr>
              <w:t>县级以上地方人民政府农业农村主管部门</w:t>
            </w:r>
            <w:r>
              <w:rPr>
                <w:rFonts w:hint="eastAsia" w:ascii="宋体" w:cs="宋体"/>
                <w:color w:val="auto"/>
                <w:kern w:val="0"/>
                <w:sz w:val="24"/>
                <w:szCs w:val="24"/>
              </w:rPr>
              <w:t>责令改正，处同类检疫合格动物、动物产品货值金额</w:t>
            </w:r>
            <w:r>
              <w:rPr>
                <w:rFonts w:hint="eastAsia" w:ascii="宋体" w:cs="宋体"/>
                <w:color w:val="auto"/>
                <w:kern w:val="0"/>
                <w:sz w:val="24"/>
                <w:szCs w:val="24"/>
                <w:lang w:eastAsia="zh-CN"/>
              </w:rPr>
              <w:t>一倍以下</w:t>
            </w:r>
            <w:r>
              <w:rPr>
                <w:rFonts w:hint="eastAsia" w:ascii="宋体" w:cs="宋体"/>
                <w:color w:val="auto"/>
                <w:kern w:val="0"/>
                <w:sz w:val="24"/>
                <w:szCs w:val="24"/>
              </w:rPr>
              <w:t>罚款；对货主以外的承运人处运输费用</w:t>
            </w:r>
            <w:r>
              <w:rPr>
                <w:rFonts w:hint="eastAsia" w:ascii="宋体" w:cs="宋体"/>
                <w:color w:val="auto"/>
                <w:kern w:val="0"/>
                <w:sz w:val="24"/>
                <w:szCs w:val="24"/>
                <w:lang w:eastAsia="zh-CN"/>
              </w:rPr>
              <w:t>三倍以上五倍以下</w:t>
            </w:r>
            <w:r>
              <w:rPr>
                <w:rFonts w:hint="eastAsia" w:ascii="宋体" w:cs="宋体"/>
                <w:color w:val="auto"/>
                <w:kern w:val="0"/>
                <w:sz w:val="24"/>
                <w:szCs w:val="24"/>
              </w:rPr>
              <w:t>罚款</w:t>
            </w:r>
            <w:r>
              <w:rPr>
                <w:rFonts w:hint="eastAsia" w:ascii="宋体" w:cs="宋体"/>
                <w:color w:val="auto"/>
                <w:kern w:val="0"/>
                <w:sz w:val="24"/>
                <w:szCs w:val="24"/>
                <w:lang w:eastAsia="zh-CN"/>
              </w:rPr>
              <w:t>，情节严重的，处五倍以上十倍以下罚款</w:t>
            </w:r>
            <w:r>
              <w:rPr>
                <w:rFonts w:hint="eastAsia" w:ascii="宋体" w:cs="宋体"/>
                <w:color w:val="auto"/>
                <w:kern w:val="0"/>
                <w:sz w:val="24"/>
                <w:szCs w:val="24"/>
              </w:rPr>
              <w:t>。</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1"/>
                <w:szCs w:val="21"/>
              </w:rPr>
            </w:pPr>
            <w:r>
              <w:rPr>
                <w:rFonts w:hint="eastAsia" w:ascii="宋体" w:cs="宋体"/>
                <w:color w:val="000000"/>
                <w:kern w:val="0"/>
                <w:sz w:val="21"/>
                <w:szCs w:val="21"/>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1"/>
                <w:szCs w:val="21"/>
              </w:rPr>
            </w:pPr>
            <w:r>
              <w:rPr>
                <w:rFonts w:hint="eastAsia" w:ascii="宋体" w:cs="宋体"/>
                <w:color w:val="000000"/>
                <w:kern w:val="0"/>
                <w:sz w:val="21"/>
                <w:szCs w:val="21"/>
              </w:rPr>
              <w:t>设区的市或县级</w:t>
            </w:r>
          </w:p>
        </w:tc>
      </w:tr>
      <w:tr>
        <w:tblPrEx>
          <w:shd w:val="clear" w:color="auto" w:fill="auto"/>
          <w:tblLayout w:type="fixed"/>
          <w:tblCellMar>
            <w:top w:w="0" w:type="dxa"/>
            <w:left w:w="108" w:type="dxa"/>
            <w:bottom w:w="0" w:type="dxa"/>
            <w:right w:w="108" w:type="dxa"/>
          </w:tblCellMar>
        </w:tblPrEx>
        <w:trPr>
          <w:trHeight w:val="115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szCs w:val="24"/>
              </w:rPr>
            </w:pPr>
            <w:r>
              <w:rPr>
                <w:rFonts w:hint="eastAsia" w:ascii="宋体" w:cs="宋体"/>
                <w:color w:val="000000"/>
                <w:kern w:val="0"/>
                <w:sz w:val="24"/>
                <w:szCs w:val="24"/>
                <w:lang w:eastAsia="zh-CN"/>
              </w:rPr>
              <w:t>对</w:t>
            </w:r>
            <w:r>
              <w:rPr>
                <w:rFonts w:hint="eastAsia" w:ascii="宋体" w:cs="宋体"/>
                <w:color w:val="000000"/>
                <w:kern w:val="0"/>
                <w:sz w:val="24"/>
                <w:szCs w:val="24"/>
              </w:rPr>
              <w:t>参加展览、演出和比赛的动物未附有检疫证明的</w:t>
            </w:r>
            <w:r>
              <w:rPr>
                <w:rFonts w:hint="eastAsia" w:ascii="宋体" w:cs="宋体"/>
                <w:color w:val="000000"/>
                <w:kern w:val="0"/>
                <w:sz w:val="24"/>
                <w:szCs w:val="24"/>
                <w:lang w:eastAsia="zh-CN"/>
              </w:rPr>
              <w:t>行政</w:t>
            </w:r>
            <w:r>
              <w:rPr>
                <w:rFonts w:hint="eastAsia" w:ascii="宋体" w:cs="宋体"/>
                <w:color w:val="000000"/>
                <w:kern w:val="0"/>
                <w:sz w:val="24"/>
                <w:szCs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szCs w:val="24"/>
              </w:rPr>
            </w:pPr>
            <w:r>
              <w:rPr>
                <w:rFonts w:hint="eastAsia" w:ascii="宋体" w:cs="宋体"/>
                <w:color w:val="000000"/>
                <w:kern w:val="0"/>
                <w:sz w:val="24"/>
                <w:szCs w:val="24"/>
              </w:rPr>
              <w:t>0217111000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《中华人民共和国动物防疫法》</w:t>
            </w:r>
          </w:p>
          <w:p>
            <w:pPr>
              <w:autoSpaceDE w:val="0"/>
              <w:autoSpaceDN w:val="0"/>
              <w:adjustRightInd w:val="0"/>
              <w:rPr>
                <w:rFonts w:ascii="宋体" w:cs="宋体"/>
                <w:color w:val="000000"/>
                <w:kern w:val="0"/>
                <w:sz w:val="24"/>
                <w:szCs w:val="24"/>
              </w:rPr>
            </w:pPr>
            <w:r>
              <w:rPr>
                <w:rFonts w:hint="eastAsia" w:ascii="宋体" w:cs="宋体"/>
                <w:color w:val="auto"/>
                <w:kern w:val="0"/>
                <w:sz w:val="24"/>
                <w:szCs w:val="24"/>
                <w:lang w:eastAsia="zh-CN"/>
              </w:rPr>
              <w:t>第一百条第二款：违反本法规定，用于科研、展示、演出和比赛等非食用性利用的动物未附有检疫证明的，由县级以上地方人民政府农业农村主管部门责令改正，处三千元以上一万元以下罚款。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1"/>
                <w:szCs w:val="21"/>
              </w:rPr>
            </w:pPr>
            <w:r>
              <w:rPr>
                <w:rFonts w:hint="eastAsia" w:ascii="宋体" w:cs="宋体"/>
                <w:color w:val="000000"/>
                <w:kern w:val="0"/>
                <w:sz w:val="21"/>
                <w:szCs w:val="21"/>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1"/>
                <w:szCs w:val="21"/>
              </w:rPr>
            </w:pPr>
            <w:r>
              <w:rPr>
                <w:rFonts w:hint="eastAsia" w:ascii="宋体" w:cs="宋体"/>
                <w:color w:val="000000"/>
                <w:kern w:val="0"/>
                <w:sz w:val="21"/>
                <w:szCs w:val="21"/>
              </w:rPr>
              <w:t>设区的市或县级</w:t>
            </w:r>
          </w:p>
        </w:tc>
      </w:tr>
      <w:tr>
        <w:tblPrEx>
          <w:tblLayout w:type="fixed"/>
          <w:tblCellMar>
            <w:top w:w="0" w:type="dxa"/>
            <w:left w:w="108" w:type="dxa"/>
            <w:bottom w:w="0" w:type="dxa"/>
            <w:right w:w="108" w:type="dxa"/>
          </w:tblCellMar>
        </w:tblPrEx>
        <w:trPr>
          <w:trHeight w:val="125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对转让、伪造或者变造检疫证明、检疫标志或者畜禽标识的处罚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0217056000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《中华人民共和国动物防疫法》</w:t>
            </w:r>
          </w:p>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第一百零三条</w:t>
            </w:r>
            <w:r>
              <w:rPr>
                <w:rFonts w:hint="eastAsia" w:ascii="宋体" w:cs="宋体"/>
                <w:color w:val="auto"/>
                <w:kern w:val="0"/>
                <w:sz w:val="24"/>
              </w:rPr>
              <w:t>：违反本法规定，转让、伪造或者变造检疫证明、检疫标志或者畜禽标识的，</w:t>
            </w:r>
            <w:r>
              <w:rPr>
                <w:rFonts w:hint="eastAsia" w:ascii="宋体" w:cs="宋体"/>
                <w:color w:val="auto"/>
                <w:kern w:val="0"/>
                <w:sz w:val="24"/>
                <w:lang w:eastAsia="zh-CN"/>
              </w:rPr>
              <w:t>由县级以上地方人民政府农业农村主管部门没收违法所得和检疫证明、检疫标志、畜禽标识，并处五千元以上五万元以下罚款。</w:t>
            </w:r>
          </w:p>
          <w:p>
            <w:pPr>
              <w:autoSpaceDE w:val="0"/>
              <w:autoSpaceDN w:val="0"/>
              <w:adjustRightInd w:val="0"/>
              <w:rPr>
                <w:rFonts w:hint="eastAsia"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62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对不遵守县级以上人民政府及兽医主管部门依法作出的有关控制、扑灭动物疫病规定</w:t>
            </w:r>
            <w:r>
              <w:rPr>
                <w:rFonts w:hint="eastAsia" w:ascii="宋体" w:cs="宋体"/>
                <w:color w:val="000000"/>
                <w:kern w:val="0"/>
                <w:sz w:val="24"/>
                <w:lang w:eastAsia="zh-CN"/>
              </w:rPr>
              <w:t>等行为的行政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0217057000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《中华人民共和国动物防疫法》</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一百零四条：违反本法规定，有下列行为之一的，由县级以上地方人民政府农业农村主管部门责令改正，处三千元以上三万元以下罚款：（一）擅自发布动物疫情的；（二）不遵守县级以上人民政府及其农业农村主管部门依法作出的有关控制动物疫病规定的；（三）藏匿、转移、盗掘已被依法隔离、封存、处理的动物和动物产品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166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对未取得动物诊疗许可证从事动物诊疗活动</w:t>
            </w:r>
            <w:r>
              <w:rPr>
                <w:rFonts w:hint="eastAsia" w:ascii="宋体" w:cs="宋体"/>
                <w:color w:val="auto"/>
                <w:kern w:val="0"/>
                <w:sz w:val="24"/>
                <w:lang w:eastAsia="zh-CN"/>
              </w:rPr>
              <w:t>的行政</w:t>
            </w:r>
            <w:r>
              <w:rPr>
                <w:rFonts w:hint="eastAsia" w:ascii="宋体" w:cs="宋体"/>
                <w:color w:val="auto"/>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0217055000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《中华人民共和国动物防疫法》</w:t>
            </w:r>
          </w:p>
          <w:p>
            <w:pPr>
              <w:autoSpaceDE w:val="0"/>
              <w:autoSpaceDN w:val="0"/>
              <w:adjustRightInd w:val="0"/>
              <w:rPr>
                <w:rFonts w:ascii="宋体" w:cs="宋体"/>
                <w:color w:val="000000"/>
                <w:kern w:val="0"/>
                <w:sz w:val="24"/>
              </w:rPr>
            </w:pPr>
            <w:r>
              <w:rPr>
                <w:rFonts w:hint="eastAsia" w:ascii="宋体" w:cs="宋体"/>
                <w:color w:val="auto"/>
                <w:kern w:val="0"/>
                <w:sz w:val="24"/>
                <w:lang w:eastAsia="zh-CN"/>
              </w:rPr>
              <w:t>第一百零五条</w:t>
            </w:r>
            <w:r>
              <w:rPr>
                <w:rFonts w:hint="eastAsia" w:ascii="宋体" w:cs="宋体"/>
                <w:color w:val="auto"/>
                <w:kern w:val="0"/>
                <w:sz w:val="24"/>
              </w:rPr>
              <w:t>第一款：违反本法规定，未取得动物诊疗许可证从事动物诊疗活动的，</w:t>
            </w:r>
            <w:r>
              <w:rPr>
                <w:rFonts w:hint="eastAsia" w:ascii="宋体" w:cs="宋体"/>
                <w:color w:val="auto"/>
                <w:kern w:val="0"/>
                <w:sz w:val="24"/>
                <w:lang w:eastAsia="zh-CN"/>
              </w:rPr>
              <w:t>由县级以上地方人民政府农业农村主管部门责令停止诊疗活动，没收违法所得，并处违法所得一倍以上三倍以下罚款</w:t>
            </w:r>
            <w:r>
              <w:rPr>
                <w:rFonts w:hint="eastAsia" w:ascii="宋体" w:cs="宋体"/>
                <w:color w:val="auto"/>
                <w:kern w:val="0"/>
                <w:sz w:val="24"/>
              </w:rPr>
              <w:t>；没有违法所得或者违法所得不足三万元的，并处三千元以上三万元以下罚款。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21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lang w:eastAsia="zh-CN"/>
              </w:rPr>
              <w:t>对动物诊疗机构造成动物疫病扩散的行政处罚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textDirection w:val="lrTb"/>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0217055000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《中华人民共和国动物防疫法》</w:t>
            </w:r>
          </w:p>
          <w:p>
            <w:pPr>
              <w:autoSpaceDE w:val="0"/>
              <w:autoSpaceDN w:val="0"/>
              <w:adjustRightInd w:val="0"/>
              <w:rPr>
                <w:rFonts w:hint="eastAsia" w:ascii="宋体" w:cs="宋体" w:eastAsiaTheme="minorEastAsia"/>
                <w:color w:val="auto"/>
                <w:kern w:val="0"/>
                <w:sz w:val="24"/>
                <w:lang w:eastAsia="zh-CN"/>
              </w:rPr>
            </w:pPr>
            <w:r>
              <w:rPr>
                <w:rFonts w:hint="eastAsia" w:ascii="宋体" w:cs="宋体"/>
                <w:color w:val="auto"/>
                <w:kern w:val="0"/>
                <w:sz w:val="24"/>
                <w:lang w:eastAsia="zh-CN"/>
              </w:rPr>
              <w:t>第一百零五条第二款：动物诊疗机构违反本法规定，未按照规定实施卫生安全防护、消毒、隔离和处置诊疗废弃物的，由县级以上地方人民政府农业农村主管部门责令改正，处一千元以上一万元以下罚款；造成动物疫病扩散的，处一万元以上五万元以下罚款；情节严重的，吊销动物诊疗许可证。</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tblLayout w:type="fixed"/>
          <w:tblCellMar>
            <w:top w:w="0" w:type="dxa"/>
            <w:left w:w="108" w:type="dxa"/>
            <w:bottom w:w="0" w:type="dxa"/>
            <w:right w:w="108" w:type="dxa"/>
          </w:tblCellMar>
        </w:tblPrEx>
        <w:trPr>
          <w:trHeight w:val="171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对违反有关动物诊疗的操作技术规范，造成或者可能造成动物疫病传播、流行等行为的处罚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0217119000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《中华人民共和国动物防疫法》</w:t>
            </w:r>
          </w:p>
          <w:p>
            <w:pPr>
              <w:autoSpaceDE w:val="0"/>
              <w:autoSpaceDN w:val="0"/>
              <w:adjustRightInd w:val="0"/>
              <w:rPr>
                <w:rFonts w:ascii="宋体" w:cs="宋体"/>
                <w:color w:val="auto"/>
                <w:kern w:val="0"/>
                <w:sz w:val="24"/>
              </w:rPr>
            </w:pPr>
            <w:r>
              <w:rPr>
                <w:rFonts w:hint="eastAsia" w:ascii="宋体" w:cs="宋体"/>
                <w:color w:val="auto"/>
                <w:kern w:val="0"/>
                <w:sz w:val="24"/>
              </w:rPr>
              <w:t>第八十二条第二款：执业兽医有下列行为之一的，由</w:t>
            </w:r>
            <w:r>
              <w:rPr>
                <w:rFonts w:hint="eastAsia" w:ascii="宋体" w:cs="宋体"/>
                <w:color w:val="auto"/>
                <w:kern w:val="0"/>
                <w:sz w:val="24"/>
                <w:lang w:eastAsia="zh-CN"/>
              </w:rPr>
              <w:t>县级以上地方人民政府农业农村主管部门</w:t>
            </w:r>
            <w:r>
              <w:rPr>
                <w:rFonts w:hint="eastAsia" w:ascii="宋体" w:cs="宋体"/>
                <w:color w:val="auto"/>
                <w:kern w:val="0"/>
                <w:sz w:val="24"/>
              </w:rPr>
              <w:t>给予警告，责令暂停六个月以上一年以下动物诊疗活动；情节严重的，</w:t>
            </w:r>
            <w:r>
              <w:rPr>
                <w:rFonts w:hint="eastAsia" w:ascii="宋体" w:cs="宋体"/>
                <w:color w:val="auto"/>
                <w:kern w:val="0"/>
                <w:sz w:val="24"/>
                <w:lang w:eastAsia="zh-CN"/>
              </w:rPr>
              <w:t>吊销执业兽医资格证书</w:t>
            </w:r>
            <w:r>
              <w:rPr>
                <w:rFonts w:hint="eastAsia" w:ascii="宋体" w:cs="宋体"/>
                <w:color w:val="auto"/>
                <w:kern w:val="0"/>
                <w:sz w:val="24"/>
              </w:rPr>
              <w:t>：（一）违反有关动物诊疗的操作技术规范，造成或者可能造成动物疫病传播、流行的；（二）使用不符合规定的兽药和兽医器械的；（三）</w:t>
            </w:r>
            <w:r>
              <w:rPr>
                <w:rFonts w:hint="eastAsia" w:ascii="宋体" w:cs="宋体"/>
                <w:color w:val="auto"/>
                <w:kern w:val="0"/>
                <w:sz w:val="24"/>
                <w:lang w:eastAsia="zh-CN"/>
              </w:rPr>
              <w:t>未</w:t>
            </w:r>
            <w:r>
              <w:rPr>
                <w:rFonts w:hint="eastAsia" w:ascii="宋体" w:cs="宋体"/>
                <w:color w:val="auto"/>
                <w:kern w:val="0"/>
                <w:sz w:val="24"/>
              </w:rPr>
              <w:t>按照当地人民政府或者</w:t>
            </w:r>
            <w:r>
              <w:rPr>
                <w:rFonts w:hint="eastAsia" w:ascii="宋体" w:cs="宋体"/>
                <w:color w:val="auto"/>
                <w:kern w:val="0"/>
                <w:sz w:val="24"/>
                <w:lang w:eastAsia="zh-CN"/>
              </w:rPr>
              <w:t>农业农村主管部门</w:t>
            </w:r>
            <w:r>
              <w:rPr>
                <w:rFonts w:hint="eastAsia" w:ascii="宋体" w:cs="宋体"/>
                <w:color w:val="auto"/>
                <w:kern w:val="0"/>
                <w:sz w:val="24"/>
              </w:rPr>
              <w:t>要求参加动物疫病预防、控制和</w:t>
            </w:r>
            <w:r>
              <w:rPr>
                <w:rFonts w:hint="eastAsia" w:ascii="宋体" w:cs="宋体"/>
                <w:color w:val="auto"/>
                <w:kern w:val="0"/>
                <w:sz w:val="24"/>
                <w:lang w:eastAsia="zh-CN"/>
              </w:rPr>
              <w:t>动物疫情</w:t>
            </w:r>
            <w:r>
              <w:rPr>
                <w:rFonts w:hint="eastAsia" w:ascii="宋体" w:cs="宋体"/>
                <w:color w:val="auto"/>
                <w:kern w:val="0"/>
                <w:sz w:val="24"/>
              </w:rPr>
              <w:t>扑灭活动的。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35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000000"/>
                <w:kern w:val="0"/>
                <w:sz w:val="24"/>
              </w:rPr>
            </w:pPr>
            <w:r>
              <w:rPr>
                <w:rFonts w:hint="eastAsia" w:ascii="宋体" w:cs="宋体"/>
                <w:color w:val="000000"/>
                <w:kern w:val="0"/>
                <w:sz w:val="24"/>
              </w:rPr>
              <w:t>对从事动物疫病研究与诊疗和动物饲养、屠宰、经营、隔离、运输，以及动物产品生产、经营、加工、贮藏等活动的单位和个人不履行动物疫情报告义务等情形的处罚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0217120000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《中华人民共和国动物防疫法》</w:t>
            </w:r>
          </w:p>
          <w:p>
            <w:pPr>
              <w:autoSpaceDE w:val="0"/>
              <w:autoSpaceDN w:val="0"/>
              <w:adjustRightInd w:val="0"/>
              <w:rPr>
                <w:rFonts w:ascii="宋体" w:cs="宋体"/>
                <w:color w:val="auto"/>
                <w:kern w:val="0"/>
                <w:sz w:val="24"/>
              </w:rPr>
            </w:pPr>
            <w:r>
              <w:rPr>
                <w:rFonts w:hint="eastAsia" w:ascii="宋体" w:cs="宋体"/>
                <w:color w:val="auto"/>
                <w:kern w:val="0"/>
                <w:sz w:val="24"/>
              </w:rPr>
              <w:t>第八十三条：违反本法规定，从事动物疫病研究</w:t>
            </w:r>
            <w:r>
              <w:rPr>
                <w:rFonts w:hint="eastAsia" w:ascii="宋体" w:cs="宋体"/>
                <w:color w:val="auto"/>
                <w:kern w:val="0"/>
                <w:sz w:val="24"/>
                <w:lang w:eastAsia="zh-CN"/>
              </w:rPr>
              <w:t>、</w:t>
            </w:r>
            <w:r>
              <w:rPr>
                <w:rFonts w:hint="eastAsia" w:ascii="宋体" w:cs="宋体"/>
                <w:color w:val="auto"/>
                <w:kern w:val="0"/>
                <w:sz w:val="24"/>
              </w:rPr>
              <w:t>诊疗和动物饲养、屠宰、经营、隔离、运输，以及动物产品生产、经营、加工、贮藏</w:t>
            </w:r>
            <w:r>
              <w:rPr>
                <w:rFonts w:hint="eastAsia" w:ascii="宋体" w:cs="宋体"/>
                <w:color w:val="auto"/>
                <w:kern w:val="0"/>
                <w:sz w:val="24"/>
                <w:lang w:eastAsia="zh-CN"/>
              </w:rPr>
              <w:t>、无害化处理</w:t>
            </w:r>
            <w:r>
              <w:rPr>
                <w:rFonts w:hint="eastAsia" w:ascii="宋体" w:cs="宋体"/>
                <w:color w:val="auto"/>
                <w:kern w:val="0"/>
                <w:sz w:val="24"/>
              </w:rPr>
              <w:t>等活动的单位和个人，有下列行为之一的，由</w:t>
            </w:r>
            <w:r>
              <w:rPr>
                <w:rFonts w:hint="eastAsia" w:ascii="宋体" w:cs="宋体"/>
                <w:color w:val="auto"/>
                <w:kern w:val="0"/>
                <w:sz w:val="24"/>
                <w:lang w:eastAsia="zh-CN"/>
              </w:rPr>
              <w:t>县级以上地方人民政府农业农村主管部门</w:t>
            </w:r>
            <w:r>
              <w:rPr>
                <w:rFonts w:hint="eastAsia" w:ascii="宋体" w:cs="宋体"/>
                <w:color w:val="auto"/>
                <w:kern w:val="0"/>
                <w:sz w:val="24"/>
              </w:rPr>
              <w:t>责令改正</w:t>
            </w:r>
            <w:r>
              <w:rPr>
                <w:rFonts w:hint="eastAsia" w:ascii="宋体" w:cs="宋体"/>
                <w:color w:val="auto"/>
                <w:kern w:val="0"/>
                <w:sz w:val="24"/>
                <w:lang w:eastAsia="zh-CN"/>
              </w:rPr>
              <w:t>，可以处一万元以下罚款</w:t>
            </w:r>
            <w:r>
              <w:rPr>
                <w:rFonts w:hint="eastAsia" w:ascii="宋体" w:cs="宋体"/>
                <w:color w:val="auto"/>
                <w:kern w:val="0"/>
                <w:sz w:val="24"/>
              </w:rPr>
              <w:t>；</w:t>
            </w:r>
            <w:r>
              <w:rPr>
                <w:rFonts w:hint="eastAsia" w:ascii="宋体" w:cs="宋体"/>
                <w:color w:val="auto"/>
                <w:kern w:val="0"/>
                <w:sz w:val="24"/>
                <w:lang w:eastAsia="zh-CN"/>
              </w:rPr>
              <w:t>拒不改正的，处一万元以上五万元以下罚款，并可以责令停业整顿：</w:t>
            </w:r>
            <w:r>
              <w:rPr>
                <w:rFonts w:hint="eastAsia" w:ascii="宋体" w:cs="宋体"/>
                <w:color w:val="auto"/>
                <w:kern w:val="0"/>
                <w:sz w:val="24"/>
              </w:rPr>
              <w:t>（一）</w:t>
            </w:r>
            <w:r>
              <w:rPr>
                <w:rFonts w:hint="eastAsia" w:ascii="宋体" w:cs="宋体"/>
                <w:color w:val="auto"/>
                <w:kern w:val="0"/>
                <w:sz w:val="24"/>
                <w:lang w:eastAsia="zh-CN"/>
              </w:rPr>
              <w:t>发现动物染疫、疑似染疫未报告，或者未采取隔离等控制措施的</w:t>
            </w:r>
            <w:r>
              <w:rPr>
                <w:rFonts w:hint="eastAsia" w:ascii="宋体" w:cs="宋体"/>
                <w:color w:val="auto"/>
                <w:kern w:val="0"/>
                <w:sz w:val="24"/>
              </w:rPr>
              <w:t>；（二）不如实提供与动物防疫活动有关资料的；（三）拒绝</w:t>
            </w:r>
            <w:r>
              <w:rPr>
                <w:rFonts w:hint="eastAsia" w:ascii="宋体" w:cs="宋体"/>
                <w:color w:val="auto"/>
                <w:kern w:val="0"/>
                <w:sz w:val="24"/>
                <w:lang w:eastAsia="zh-CN"/>
              </w:rPr>
              <w:t>或者阻碍</w:t>
            </w:r>
            <w:r>
              <w:rPr>
                <w:rFonts w:hint="eastAsia" w:ascii="宋体" w:cs="宋体"/>
                <w:color w:val="auto"/>
                <w:kern w:val="0"/>
                <w:sz w:val="24"/>
              </w:rPr>
              <w:t>动物卫生监督机构进行监督检查的；（四）拒绝</w:t>
            </w:r>
            <w:r>
              <w:rPr>
                <w:rFonts w:hint="eastAsia" w:ascii="宋体" w:cs="宋体"/>
                <w:color w:val="auto"/>
                <w:kern w:val="0"/>
                <w:sz w:val="24"/>
                <w:lang w:eastAsia="zh-CN"/>
              </w:rPr>
              <w:t>或者阻碍</w:t>
            </w:r>
            <w:r>
              <w:rPr>
                <w:rFonts w:hint="eastAsia" w:ascii="宋体" w:cs="宋体"/>
                <w:color w:val="auto"/>
                <w:kern w:val="0"/>
                <w:sz w:val="24"/>
              </w:rPr>
              <w:t>动物疫病预防控制机构进行动物疫病监测、检测</w:t>
            </w:r>
            <w:r>
              <w:rPr>
                <w:rFonts w:hint="eastAsia" w:ascii="宋体" w:cs="宋体"/>
                <w:color w:val="auto"/>
                <w:kern w:val="0"/>
                <w:sz w:val="24"/>
                <w:lang w:eastAsia="zh-CN"/>
              </w:rPr>
              <w:t>，评估</w:t>
            </w:r>
            <w:r>
              <w:rPr>
                <w:rFonts w:hint="eastAsia" w:ascii="宋体" w:cs="宋体"/>
                <w:color w:val="auto"/>
                <w:kern w:val="0"/>
                <w:sz w:val="24"/>
              </w:rPr>
              <w:t>的。</w:t>
            </w:r>
            <w:r>
              <w:rPr>
                <w:rFonts w:hint="eastAsia" w:ascii="宋体" w:cs="宋体"/>
                <w:color w:val="auto"/>
                <w:kern w:val="0"/>
                <w:sz w:val="24"/>
                <w:lang w:eastAsia="zh-CN"/>
              </w:rPr>
              <w:t>（五）拒绝或者阻碍官方兽医依法履行职责的。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40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对拒绝、阻碍动物防疫监督机构进行重大动物疫情监测，或者发现动物出现群体发病或者死亡，不向当地动物防疫监督机构报告的处罚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0217085000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《重大动物疫情应急条例》</w:t>
            </w:r>
          </w:p>
          <w:p>
            <w:pPr>
              <w:autoSpaceDE w:val="0"/>
              <w:autoSpaceDN w:val="0"/>
              <w:adjustRightInd w:val="0"/>
              <w:rPr>
                <w:rFonts w:ascii="宋体" w:cs="宋体"/>
                <w:color w:val="000000"/>
                <w:kern w:val="0"/>
                <w:sz w:val="24"/>
              </w:rPr>
            </w:pPr>
            <w:r>
              <w:rPr>
                <w:rFonts w:hint="eastAsia" w:ascii="宋体" w:cs="宋体"/>
                <w:color w:val="000000"/>
                <w:kern w:val="0"/>
                <w:sz w:val="24"/>
              </w:rPr>
              <w:t>第四十六条：违反本条例规定，拒绝、阻碍动物防疫监督机构进行重大动物疫情监测，或者发现动物出现群体发病或者死亡，不向当地动物防疫监督机构报告的，由动物防疫监督机构给予警告，并处</w:t>
            </w:r>
            <w:r>
              <w:rPr>
                <w:rFonts w:ascii="宋体" w:cs="宋体"/>
                <w:color w:val="000000"/>
                <w:kern w:val="0"/>
                <w:sz w:val="24"/>
              </w:rPr>
              <w:t>2000</w:t>
            </w:r>
            <w:r>
              <w:rPr>
                <w:rFonts w:hint="eastAsia" w:ascii="宋体" w:cs="宋体"/>
                <w:color w:val="000000"/>
                <w:kern w:val="0"/>
                <w:sz w:val="24"/>
              </w:rPr>
              <w:t>元以上</w:t>
            </w:r>
            <w:r>
              <w:rPr>
                <w:rFonts w:ascii="宋体" w:cs="宋体"/>
                <w:color w:val="000000"/>
                <w:kern w:val="0"/>
                <w:sz w:val="24"/>
              </w:rPr>
              <w:t>5000</w:t>
            </w:r>
            <w:r>
              <w:rPr>
                <w:rFonts w:hint="eastAsia" w:ascii="宋体" w:cs="宋体"/>
                <w:color w:val="000000"/>
                <w:kern w:val="0"/>
                <w:sz w:val="24"/>
              </w:rPr>
              <w:t>元以下的罚款；构成犯罪的，依法追究刑事责任。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62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1"/>
                <w:szCs w:val="21"/>
              </w:rPr>
            </w:pPr>
            <w:r>
              <w:rPr>
                <w:rFonts w:hint="eastAsia" w:ascii="宋体" w:cs="宋体"/>
                <w:color w:val="000000"/>
                <w:kern w:val="0"/>
                <w:sz w:val="21"/>
                <w:szCs w:val="21"/>
              </w:rPr>
              <w:t>对不符合相应条件采集重大动物疫病病料，或者在重大动物疫病病原分离时不遵守国家有关生物安全管理规定的处罚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0217086000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《重大动物疫情应急条例》</w:t>
            </w:r>
          </w:p>
          <w:p>
            <w:pPr>
              <w:autoSpaceDE w:val="0"/>
              <w:autoSpaceDN w:val="0"/>
              <w:adjustRightInd w:val="0"/>
              <w:rPr>
                <w:rFonts w:ascii="宋体" w:cs="宋体"/>
                <w:color w:val="000000"/>
                <w:kern w:val="0"/>
                <w:sz w:val="24"/>
              </w:rPr>
            </w:pPr>
            <w:r>
              <w:rPr>
                <w:rFonts w:hint="eastAsia" w:ascii="宋体" w:cs="宋体"/>
                <w:color w:val="000000"/>
                <w:kern w:val="0"/>
                <w:sz w:val="24"/>
              </w:rPr>
              <w:t>第四十七条：违反本条例规定，不符合相应条件采集重大动物疫病病料，或者在重大动物疫病病原分离时不遵守国家有关生物安全管理规定的，由动物防疫监督机构给予警告，并处</w:t>
            </w:r>
            <w:r>
              <w:rPr>
                <w:rFonts w:ascii="宋体" w:cs="宋体"/>
                <w:color w:val="000000"/>
                <w:kern w:val="0"/>
                <w:sz w:val="24"/>
              </w:rPr>
              <w:t>5000</w:t>
            </w:r>
            <w:r>
              <w:rPr>
                <w:rFonts w:hint="eastAsia" w:ascii="宋体" w:cs="宋体"/>
                <w:color w:val="000000"/>
                <w:kern w:val="0"/>
                <w:sz w:val="24"/>
              </w:rPr>
              <w:t>元以下的罚款；构成犯罪的，依法追究刑事责任。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162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对向无规定动物疫病区运输相关易感动物、动物产品未申报检疫的处罚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0217197000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r>
              <w:rPr>
                <w:rFonts w:hint="eastAsia" w:ascii="宋体" w:cs="宋体"/>
                <w:color w:val="auto"/>
                <w:kern w:val="0"/>
                <w:sz w:val="24"/>
              </w:rPr>
              <w:t>《宁夏回族自治区无规定动物疫病区管理办法》</w:t>
            </w:r>
          </w:p>
          <w:p>
            <w:pPr>
              <w:autoSpaceDE w:val="0"/>
              <w:autoSpaceDN w:val="0"/>
              <w:adjustRightInd w:val="0"/>
              <w:rPr>
                <w:rFonts w:hint="eastAsia" w:ascii="宋体" w:cs="宋体"/>
                <w:color w:val="auto"/>
                <w:kern w:val="0"/>
                <w:sz w:val="24"/>
              </w:rPr>
            </w:pPr>
            <w:r>
              <w:rPr>
                <w:rFonts w:hint="eastAsia" w:ascii="宋体" w:cs="宋体"/>
                <w:color w:val="auto"/>
                <w:kern w:val="0"/>
                <w:sz w:val="24"/>
              </w:rPr>
              <w:t xml:space="preserve">第二十五条 </w:t>
            </w:r>
            <w:r>
              <w:rPr>
                <w:rFonts w:hint="eastAsia" w:ascii="宋体" w:cs="宋体"/>
                <w:color w:val="auto"/>
                <w:kern w:val="0"/>
                <w:sz w:val="24"/>
                <w:lang w:eastAsia="zh-CN"/>
              </w:rPr>
              <w:t>违反本办法规定，未经检疫合格，向无规定动物疫病区输入动物、动物产品，由县级以上人民政府农业农村主管部门责令改正，处三千元以上三万元以下罚款；情节严重的，责令停业整顿，并处三万元以上十万元以下罚款</w:t>
            </w:r>
            <w:r>
              <w:rPr>
                <w:rFonts w:hint="eastAsia" w:ascii="宋体" w:cs="宋体"/>
                <w:color w:val="auto"/>
                <w:kern w:val="0"/>
                <w:sz w:val="24"/>
              </w:rPr>
              <w:t>。</w:t>
            </w:r>
          </w:p>
          <w:p>
            <w:pPr>
              <w:numPr>
                <w:ilvl w:val="0"/>
                <w:numId w:val="3"/>
              </w:numPr>
              <w:autoSpaceDE w:val="0"/>
              <w:autoSpaceDN w:val="0"/>
              <w:adjustRightInd w:val="0"/>
              <w:rPr>
                <w:rFonts w:hint="eastAsia" w:ascii="宋体" w:cs="宋体"/>
                <w:color w:val="auto"/>
                <w:kern w:val="0"/>
                <w:sz w:val="24"/>
              </w:rPr>
            </w:pPr>
            <w:r>
              <w:rPr>
                <w:rFonts w:hint="eastAsia" w:ascii="宋体" w:cs="宋体"/>
                <w:color w:val="auto"/>
                <w:kern w:val="0"/>
                <w:sz w:val="24"/>
              </w:rPr>
              <w:t>向无规定动物疫病区运输相关动物、动物产品的，除附有输出地动物卫生监督机构出具的《动物检疫合格证明》外，还应当向自治区动物卫生监督机构申报检疫，并按照本办法第十九条、第二十条规定取得输入地《动物检疫合格证明》。</w:t>
            </w:r>
          </w:p>
          <w:p>
            <w:pPr>
              <w:widowControl w:val="0"/>
              <w:numPr>
                <w:ilvl w:val="0"/>
                <w:numId w:val="0"/>
              </w:numPr>
              <w:autoSpaceDE w:val="0"/>
              <w:autoSpaceDN w:val="0"/>
              <w:adjustRightInd w:val="0"/>
              <w:jc w:val="both"/>
              <w:rPr>
                <w:rFonts w:hint="eastAsia" w:ascii="宋体" w:cs="宋体"/>
                <w:color w:val="auto"/>
                <w:kern w:val="0"/>
                <w:sz w:val="24"/>
              </w:rPr>
            </w:pPr>
          </w:p>
          <w:p>
            <w:pPr>
              <w:widowControl w:val="0"/>
              <w:numPr>
                <w:ilvl w:val="0"/>
                <w:numId w:val="0"/>
              </w:numPr>
              <w:autoSpaceDE w:val="0"/>
              <w:autoSpaceDN w:val="0"/>
              <w:adjustRightInd w:val="0"/>
              <w:jc w:val="both"/>
              <w:rPr>
                <w:rFonts w:hint="eastAsia" w:ascii="宋体" w:cs="宋体"/>
                <w:color w:val="auto"/>
                <w:kern w:val="0"/>
                <w:sz w:val="24"/>
              </w:rPr>
            </w:pPr>
          </w:p>
          <w:p>
            <w:pPr>
              <w:widowControl w:val="0"/>
              <w:numPr>
                <w:ilvl w:val="0"/>
                <w:numId w:val="0"/>
              </w:numPr>
              <w:autoSpaceDE w:val="0"/>
              <w:autoSpaceDN w:val="0"/>
              <w:adjustRightInd w:val="0"/>
              <w:jc w:val="both"/>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62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jc w:val="both"/>
              <w:textAlignment w:val="auto"/>
              <w:outlineLvl w:val="9"/>
              <w:rPr>
                <w:rFonts w:hint="eastAsia" w:ascii="宋体" w:cs="宋体"/>
                <w:color w:val="auto"/>
                <w:kern w:val="0"/>
                <w:sz w:val="24"/>
              </w:rPr>
            </w:pPr>
            <w:r>
              <w:rPr>
                <w:rFonts w:hint="eastAsia" w:ascii="宋体" w:cs="宋体"/>
                <w:color w:val="auto"/>
                <w:kern w:val="0"/>
                <w:sz w:val="24"/>
              </w:rPr>
              <w:t>对过境无规定动物疫病区的相关易感动物、动物产品未申报或无正当理由，未按规定时限、指定路线出境的处罚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0217198000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《宁夏回族自治区无规定动物疫病区管理办法》</w:t>
            </w:r>
          </w:p>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第二十六条</w:t>
            </w:r>
            <w:r>
              <w:rPr>
                <w:rFonts w:hint="eastAsia" w:ascii="宋体" w:cs="宋体"/>
                <w:color w:val="auto"/>
                <w:kern w:val="0"/>
                <w:sz w:val="24"/>
                <w:lang w:val="en-US" w:eastAsia="zh-CN"/>
              </w:rPr>
              <w:t xml:space="preserve"> </w:t>
            </w:r>
            <w:r>
              <w:rPr>
                <w:rFonts w:hint="eastAsia" w:ascii="宋体" w:cs="宋体"/>
                <w:color w:val="auto"/>
                <w:kern w:val="0"/>
                <w:sz w:val="24"/>
                <w:lang w:eastAsia="zh-CN"/>
              </w:rPr>
              <w:t>违反本办法规定，通过道路跨境运输动物，未经自治区人民政府设立的指定通道过境的，由县级以上人民政府农业农村主管部门对运输人处五千元以上一万元以下罚款；情节严重的，处一万元以上五万元以下罚款。</w:t>
            </w:r>
          </w:p>
          <w:p>
            <w:pPr>
              <w:autoSpaceDE w:val="0"/>
              <w:autoSpaceDN w:val="0"/>
              <w:adjustRightInd w:val="0"/>
              <w:rPr>
                <w:rFonts w:hint="eastAsia" w:ascii="宋体" w:cs="宋体"/>
                <w:color w:val="auto"/>
                <w:kern w:val="0"/>
                <w:sz w:val="24"/>
              </w:rPr>
            </w:pPr>
            <w:r>
              <w:rPr>
                <w:rFonts w:hint="eastAsia" w:ascii="宋体" w:cs="宋体"/>
                <w:color w:val="auto"/>
                <w:kern w:val="0"/>
                <w:sz w:val="24"/>
              </w:rPr>
              <w:t>第二十三条 过境无规定动物疫病区的动物、动物产品的，应当向自治区动物卫生监督机构申报，并经指定通道进入，由动物卫生监督检查站监督检查；经查验合格后，应当按照</w:t>
            </w:r>
            <w:r>
              <w:rPr>
                <w:rFonts w:hint="eastAsia" w:ascii="宋体" w:cs="宋体"/>
                <w:color w:val="auto"/>
                <w:kern w:val="0"/>
                <w:sz w:val="24"/>
                <w:lang w:eastAsia="zh-CN"/>
              </w:rPr>
              <w:t>自治区农业农村主管部门</w:t>
            </w:r>
            <w:r>
              <w:rPr>
                <w:rFonts w:hint="eastAsia" w:ascii="宋体" w:cs="宋体"/>
                <w:color w:val="auto"/>
                <w:kern w:val="0"/>
                <w:sz w:val="24"/>
              </w:rPr>
              <w:t>限定的期限内经指定路线出境。</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11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对未经定点从事生猪屠宰活动等行为的行政处罚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《生猪屠宰管理条例》</w:t>
            </w:r>
          </w:p>
          <w:p>
            <w:pPr>
              <w:autoSpaceDE w:val="0"/>
              <w:autoSpaceDN w:val="0"/>
              <w:adjustRightInd w:val="0"/>
              <w:rPr>
                <w:rFonts w:hint="eastAsia" w:ascii="宋体" w:cs="宋体"/>
                <w:color w:val="auto"/>
                <w:kern w:val="0"/>
                <w:sz w:val="24"/>
              </w:rPr>
            </w:pPr>
            <w:r>
              <w:rPr>
                <w:rFonts w:hint="eastAsia" w:ascii="宋体" w:cs="宋体"/>
                <w:color w:val="auto"/>
                <w:kern w:val="0"/>
                <w:sz w:val="24"/>
              </w:rPr>
              <w:t>第三条</w:t>
            </w:r>
            <w:r>
              <w:rPr>
                <w:rFonts w:hint="eastAsia" w:ascii="宋体" w:cs="宋体"/>
                <w:color w:val="auto"/>
                <w:kern w:val="0"/>
                <w:sz w:val="24"/>
                <w:lang w:eastAsia="zh-CN"/>
              </w:rPr>
              <w:t>：</w:t>
            </w:r>
            <w:r>
              <w:rPr>
                <w:rFonts w:hint="eastAsia" w:ascii="宋体" w:cs="宋体"/>
                <w:color w:val="auto"/>
                <w:kern w:val="0"/>
                <w:sz w:val="24"/>
              </w:rPr>
              <w:t>国务院</w:t>
            </w:r>
            <w:r>
              <w:rPr>
                <w:rFonts w:hint="eastAsia" w:ascii="宋体" w:cs="宋体"/>
                <w:color w:val="auto"/>
                <w:kern w:val="0"/>
                <w:sz w:val="24"/>
                <w:lang w:eastAsia="zh-CN"/>
              </w:rPr>
              <w:t>农业农村主管部门</w:t>
            </w:r>
            <w:r>
              <w:rPr>
                <w:rFonts w:hint="eastAsia" w:ascii="宋体" w:cs="宋体"/>
                <w:color w:val="auto"/>
                <w:kern w:val="0"/>
                <w:sz w:val="24"/>
              </w:rPr>
              <w:t>负责全国生猪屠宰的行业管理工作。县级以上地方人民政府</w:t>
            </w:r>
            <w:r>
              <w:rPr>
                <w:rFonts w:hint="eastAsia" w:ascii="宋体" w:cs="宋体"/>
                <w:color w:val="auto"/>
                <w:kern w:val="0"/>
                <w:sz w:val="24"/>
                <w:lang w:eastAsia="zh-CN"/>
              </w:rPr>
              <w:t>农业农村主管部门</w:t>
            </w:r>
            <w:r>
              <w:rPr>
                <w:rFonts w:hint="eastAsia" w:ascii="宋体" w:cs="宋体"/>
                <w:color w:val="auto"/>
                <w:kern w:val="0"/>
                <w:sz w:val="24"/>
              </w:rPr>
              <w:t>负责本行政区域内生猪屠宰活动的监督管理。 县级以上人民政府有关部门在各自职责范围内负责生猪屠宰活动的相关管理工作。</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第三十一条第一、二款</w:t>
            </w:r>
            <w:r>
              <w:rPr>
                <w:rFonts w:hint="eastAsia" w:ascii="宋体" w:cs="宋体"/>
                <w:color w:val="auto"/>
                <w:kern w:val="0"/>
                <w:sz w:val="24"/>
              </w:rPr>
              <w:t>：违反本条例规定，未经定点从事生猪屠宰活动的，由</w:t>
            </w:r>
            <w:r>
              <w:rPr>
                <w:rFonts w:hint="eastAsia" w:ascii="宋体" w:cs="宋体"/>
                <w:color w:val="auto"/>
                <w:kern w:val="0"/>
                <w:sz w:val="24"/>
                <w:lang w:eastAsia="zh-CN"/>
              </w:rPr>
              <w:t>农业农村主管部门责令关闭</w:t>
            </w:r>
            <w:r>
              <w:rPr>
                <w:rFonts w:hint="eastAsia" w:ascii="宋体" w:cs="宋体"/>
                <w:color w:val="auto"/>
                <w:kern w:val="0"/>
                <w:sz w:val="24"/>
              </w:rPr>
              <w:t>，没收生猪、生猪产品、屠宰工具和设备以及违法所得，</w:t>
            </w:r>
            <w:r>
              <w:rPr>
                <w:rFonts w:hint="eastAsia" w:ascii="宋体" w:cs="宋体"/>
                <w:color w:val="auto"/>
                <w:kern w:val="0"/>
                <w:sz w:val="24"/>
                <w:lang w:eastAsia="zh-CN"/>
              </w:rPr>
              <w:t>货值金额不足1万元的，并处5万元以上10万元以下的罚款；货值金额1万元以上的，并处货值金额10倍以上20倍以下的罚款</w:t>
            </w:r>
            <w:r>
              <w:rPr>
                <w:rFonts w:hint="eastAsia" w:ascii="宋体" w:cs="宋体"/>
                <w:color w:val="auto"/>
                <w:kern w:val="0"/>
                <w:sz w:val="24"/>
              </w:rPr>
              <w:t>。</w:t>
            </w:r>
          </w:p>
          <w:p>
            <w:pPr>
              <w:autoSpaceDE w:val="0"/>
              <w:autoSpaceDN w:val="0"/>
              <w:adjustRightInd w:val="0"/>
              <w:rPr>
                <w:rFonts w:ascii="宋体" w:cs="宋体"/>
                <w:color w:val="auto"/>
                <w:kern w:val="0"/>
                <w:sz w:val="24"/>
              </w:rPr>
            </w:pPr>
            <w:r>
              <w:rPr>
                <w:rFonts w:hint="eastAsia" w:ascii="宋体" w:cs="宋体"/>
                <w:color w:val="auto"/>
                <w:kern w:val="0"/>
                <w:sz w:val="24"/>
              </w:rPr>
              <w:t>冒用或者使用伪造的生猪定点屠宰证书或者生猪定点屠宰标志牌的，依照前款的规定处罚。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144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szCs w:val="24"/>
              </w:rPr>
              <w:t>对生猪定点屠宰厂（场）出借、转让生猪定点屠宰证书或者生猪定点屠宰标志牌的行政处罚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《生猪屠宰管理条例》</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第三十一条</w:t>
            </w:r>
            <w:r>
              <w:rPr>
                <w:rFonts w:hint="eastAsia" w:ascii="宋体" w:cs="宋体"/>
                <w:color w:val="auto"/>
                <w:kern w:val="0"/>
                <w:sz w:val="24"/>
              </w:rPr>
              <w:t>第三款：生猪定点屠宰厂（场）出借、转让生猪定点屠宰证书或者生猪定点屠宰标志牌的，由设区的市级人民政府</w:t>
            </w:r>
            <w:r>
              <w:rPr>
                <w:rFonts w:hint="eastAsia" w:ascii="宋体" w:cs="宋体"/>
                <w:color w:val="auto"/>
                <w:kern w:val="0"/>
                <w:sz w:val="24"/>
                <w:lang w:eastAsia="zh-CN"/>
              </w:rPr>
              <w:t>吊销生猪定点屠宰证书，收回生猪定点屠宰标志牌；有违法所得的，由农业农村主管部门没收违法所得，并处5万元以上10万元以下的罚款。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tblLayout w:type="fixed"/>
          <w:tblCellMar>
            <w:top w:w="0" w:type="dxa"/>
            <w:left w:w="108" w:type="dxa"/>
            <w:bottom w:w="0" w:type="dxa"/>
            <w:right w:w="108" w:type="dxa"/>
          </w:tblCellMar>
        </w:tblPrEx>
        <w:trPr>
          <w:trHeight w:val="171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rPr>
              <w:t>对生猪定点屠宰厂（场）不符合国家规定的操作流程和技术要求屠宰生猪等行为的行政处罚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0217133000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《生猪屠宰管理条例》</w:t>
            </w:r>
          </w:p>
          <w:p>
            <w:pPr>
              <w:autoSpaceDE w:val="0"/>
              <w:autoSpaceDN w:val="0"/>
              <w:adjustRightInd w:val="0"/>
              <w:rPr>
                <w:rFonts w:ascii="宋体" w:cs="宋体"/>
                <w:color w:val="auto"/>
                <w:kern w:val="0"/>
                <w:sz w:val="24"/>
              </w:rPr>
            </w:pPr>
            <w:r>
              <w:rPr>
                <w:rFonts w:hint="eastAsia" w:ascii="宋体" w:cs="宋体"/>
                <w:color w:val="auto"/>
                <w:kern w:val="0"/>
                <w:sz w:val="24"/>
              </w:rPr>
              <w:t>第二十五条：</w:t>
            </w:r>
            <w:r>
              <w:rPr>
                <w:rFonts w:hint="eastAsia" w:ascii="宋体" w:cs="宋体"/>
                <w:color w:val="auto"/>
                <w:kern w:val="0"/>
                <w:sz w:val="24"/>
                <w:lang w:eastAsia="zh-CN"/>
              </w:rPr>
              <w:t>违反本条例规定，</w:t>
            </w:r>
            <w:r>
              <w:rPr>
                <w:rFonts w:hint="eastAsia" w:ascii="宋体" w:cs="宋体"/>
                <w:color w:val="auto"/>
                <w:kern w:val="0"/>
                <w:sz w:val="24"/>
              </w:rPr>
              <w:t>生猪定点屠宰厂（场）有下列情形之一的，由</w:t>
            </w:r>
            <w:r>
              <w:rPr>
                <w:rFonts w:hint="eastAsia" w:ascii="宋体" w:cs="宋体"/>
                <w:color w:val="auto"/>
                <w:kern w:val="0"/>
                <w:sz w:val="24"/>
                <w:lang w:eastAsia="zh-CN"/>
              </w:rPr>
              <w:t>农业农村主管部门</w:t>
            </w:r>
            <w:r>
              <w:rPr>
                <w:rFonts w:hint="eastAsia" w:ascii="宋体" w:cs="宋体"/>
                <w:color w:val="auto"/>
                <w:kern w:val="0"/>
                <w:sz w:val="24"/>
              </w:rPr>
              <w:t>责令改正，</w:t>
            </w:r>
            <w:r>
              <w:rPr>
                <w:rFonts w:hint="eastAsia" w:ascii="宋体" w:cs="宋体"/>
                <w:color w:val="auto"/>
                <w:kern w:val="0"/>
                <w:sz w:val="24"/>
                <w:lang w:eastAsia="zh-CN"/>
              </w:rPr>
              <w:t>给予警告；拒不改正的，责令停业整顿，处5000元以上5万元以下的罚款，对其直接负责的主管人员和其他直接责任人员处2万元以上5万元以下的罚款；情节严重的，由设区的市级人民政府吊销生猪定点屠宰证书，收回生猪定点屠宰标志牌：（一）未按照规定建立并遵守生猪进厂（场）查验登记制度、生猪产品出厂（场）记录制度的；（二）未按照规定签订、保存委托屠宰协议的；（三）屠宰生猪不遵守国家规定的操作规程、技术要求和生猪屠宰质量管理规范以及消毒技术规范的；（四）未按照规定建立并遵守肉品品质检验制度的；（五）对经肉品品质检验不合格的生猪产品未按照国家有关规定处理并如实记录处理情况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67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1"/>
                <w:szCs w:val="21"/>
              </w:rPr>
              <w:t>对生猪定点屠宰厂（场）出厂（场）未经肉品品质检验或者经肉品品质检验不合格的生猪产品的行政处罚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《生猪屠宰管理条例》</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第三十三条　违反本条例规定，生猪定点屠宰厂（场）出厂（场）未经肉品品质检验或者经肉品品质检验不合格的生猪产品的，由农业农村主管部门责令停业整顿，没收生猪产品和违法所得；货值金额不足1万元的，并处10万元以上15万元以下的罚款；货值金额1万元以上的，并处货值金额15倍以上30倍以下的罚款；对其直接负责的主管人员和其他直接责任人员处5万元以上10万元以下的罚款；情节严重的，由设区的市级人民政府吊销生猪定点屠宰证书，收回生猪定点屠宰标志牌，并可以由公安机关依照《中华人民共和国食品安全法》的规定，对其直接负责的主管人员和其他直接责任人员处5日以上15日以下拘留。</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63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对生猪定点屠宰厂（场）、其他单位或者个人对生猪、生猪产品注水或者注入其他物质的行政处罚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《生猪屠宰管理条例》</w:t>
            </w:r>
          </w:p>
          <w:p>
            <w:pPr>
              <w:autoSpaceDE w:val="0"/>
              <w:autoSpaceDN w:val="0"/>
              <w:adjustRightInd w:val="0"/>
              <w:rPr>
                <w:rFonts w:hint="eastAsia" w:ascii="宋体" w:cs="宋体"/>
                <w:color w:val="auto"/>
                <w:kern w:val="0"/>
                <w:sz w:val="24"/>
                <w:lang w:eastAsia="zh-CN"/>
              </w:rPr>
            </w:pPr>
            <w:r>
              <w:rPr>
                <w:rFonts w:hint="eastAsia" w:ascii="宋体" w:cs="宋体"/>
                <w:color w:val="auto"/>
                <w:kern w:val="0"/>
                <w:sz w:val="24"/>
                <w:lang w:eastAsia="zh-CN"/>
              </w:rPr>
              <w:t>第三十五条　违反本条例规定，生猪定点屠宰厂（场）、其他单位和个人对生猪、生猪产品注水或者注入其他物质的，由农业农村主管部门没收注水或者注入其他物质的生猪、生猪产品、注水工具和设备以及违法所得；货值金额不足1万元的，并处5万元以上10万元以下的罚款；货值金额1万元以上的，并处货值金额10倍以上20倍以下的罚款；对生猪定点屠宰厂（场）或者其他单位的直接负责的主管人员和其他直接责任人员处5万元以上10万元以下的罚款。注入其他物质的，还可以由公安机关依照《中华人民共和国食品安全法》的规定，对其直接负责的主管人员和其他直接责任人员处5日以上15日以下拘留。</w:t>
            </w:r>
          </w:p>
          <w:p>
            <w:pPr>
              <w:autoSpaceDE w:val="0"/>
              <w:autoSpaceDN w:val="0"/>
              <w:adjustRightInd w:val="0"/>
              <w:rPr>
                <w:rFonts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41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对生猪定点屠宰厂（场）屠宰注水或者注入其他物质的生猪的行为的处罚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0217208000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《生猪屠宰管理条例》</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第三十六条</w:t>
            </w:r>
            <w:r>
              <w:rPr>
                <w:rFonts w:hint="eastAsia" w:ascii="宋体" w:cs="宋体"/>
                <w:color w:val="auto"/>
                <w:kern w:val="0"/>
                <w:sz w:val="24"/>
                <w:lang w:val="en-US" w:eastAsia="zh-CN"/>
              </w:rPr>
              <w:t xml:space="preserve"> </w:t>
            </w:r>
            <w:r>
              <w:rPr>
                <w:rFonts w:hint="eastAsia" w:ascii="宋体" w:cs="宋体"/>
                <w:color w:val="auto"/>
                <w:kern w:val="0"/>
                <w:sz w:val="24"/>
                <w:lang w:eastAsia="zh-CN"/>
              </w:rPr>
              <w:t>违反本条例规定，生猪定点屠宰厂（场）屠宰注水或者注入其他物质的生猪的，由农业农村主管部门责令停业整顿，没收注水或者注入其他物质的生猪、生猪产品和违法所得；货值金额不足1万元的，并处5万元以上10万元以下的罚款；货值金额1万元以上的，并处货值金额10倍以上20倍以下的罚款；对其直接负责的主管人员和其他直接责任人员处5万元以上10万元以下的罚款；情节严重的，由设区的市级人民政府吊销生猪定点屠宰证书，收回生猪定点屠宰标志牌。</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301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对为未经定点违法从事生猪屠宰活动的单位或者个人提供生猪屠宰场所或者生猪产品储存设施等行为的行政处罚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p>
          <w:p>
            <w:pPr>
              <w:autoSpaceDE w:val="0"/>
              <w:autoSpaceDN w:val="0"/>
              <w:adjustRightInd w:val="0"/>
              <w:rPr>
                <w:rFonts w:ascii="宋体" w:cs="宋体"/>
                <w:color w:val="auto"/>
                <w:kern w:val="0"/>
                <w:sz w:val="24"/>
              </w:rPr>
            </w:pPr>
            <w:r>
              <w:rPr>
                <w:rFonts w:hint="eastAsia" w:ascii="宋体" w:cs="宋体"/>
                <w:color w:val="auto"/>
                <w:kern w:val="0"/>
                <w:sz w:val="24"/>
              </w:rPr>
              <w:t>《生猪屠宰管理条例》</w:t>
            </w:r>
          </w:p>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第三十七条　违反本条例规定，</w:t>
            </w:r>
            <w:r>
              <w:rPr>
                <w:rFonts w:hint="eastAsia" w:ascii="宋体" w:cs="宋体"/>
                <w:color w:val="auto"/>
                <w:kern w:val="0"/>
                <w:sz w:val="24"/>
              </w:rPr>
              <w:t>未经定点违法从事生猪屠宰活动的单位或者个人提供生猪屠宰场所或者生猪产品储存设施，或者为对生猪、生猪产品注水或者注入其他物质的单位或者个人提供场所的，</w:t>
            </w:r>
            <w:r>
              <w:rPr>
                <w:rFonts w:hint="eastAsia" w:ascii="宋体" w:cs="宋体"/>
                <w:color w:val="auto"/>
                <w:kern w:val="0"/>
                <w:sz w:val="24"/>
                <w:lang w:eastAsia="zh-CN"/>
              </w:rPr>
              <w:t>由农业农村主管部门责令改正，没收违法所得，并处5万元以上10万以下的罚款。</w:t>
            </w: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517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未经定点从事畜禽屠宰活动、冒用或者使用伪造的畜禽定点屠宰证书、畜禽定点屠宰标志牌、畜禽定点屠宰厂（场）出借、转让畜禽定点屠宰证书或者畜禽定点屠宰标志牌的处罚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0217128000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《宁夏回族自治区畜禽屠宰管理条例》</w:t>
            </w:r>
          </w:p>
          <w:p>
            <w:pPr>
              <w:autoSpaceDE w:val="0"/>
              <w:autoSpaceDN w:val="0"/>
              <w:adjustRightInd w:val="0"/>
              <w:rPr>
                <w:rFonts w:hint="eastAsia" w:ascii="宋体" w:cs="宋体"/>
                <w:color w:val="auto"/>
                <w:kern w:val="0"/>
                <w:sz w:val="24"/>
              </w:rPr>
            </w:pPr>
            <w:r>
              <w:rPr>
                <w:rFonts w:hint="eastAsia" w:ascii="宋体" w:cs="宋体"/>
                <w:color w:val="auto"/>
                <w:kern w:val="0"/>
                <w:sz w:val="24"/>
              </w:rPr>
              <w:t>第三十七条　违反本条例规定，未经定点从事畜禽屠宰活动的，由县级以上人民政府畜牧兽医主管部门予以取缔，没收畜禽、畜禽产品、屠宰工具、设备以及违法所得，并处货值金额三倍以上五倍以下罚款；货值金额难以确定的，对单位并处十万元以上二十万元以下罚款，对个人并处五千元以上一万元以下罚款；构成犯罪的，依法追究刑事责任。</w:t>
            </w:r>
          </w:p>
          <w:p>
            <w:pPr>
              <w:autoSpaceDE w:val="0"/>
              <w:autoSpaceDN w:val="0"/>
              <w:adjustRightInd w:val="0"/>
              <w:rPr>
                <w:rFonts w:hint="eastAsia" w:ascii="宋体" w:cs="宋体"/>
                <w:color w:val="auto"/>
                <w:kern w:val="0"/>
                <w:sz w:val="24"/>
              </w:rPr>
            </w:pPr>
            <w:r>
              <w:rPr>
                <w:rFonts w:hint="eastAsia" w:ascii="宋体" w:cs="宋体"/>
                <w:color w:val="auto"/>
                <w:kern w:val="0"/>
                <w:sz w:val="24"/>
              </w:rPr>
              <w:t>冒用或者使用伪造的畜禽定点屠宰证书、畜禽定点屠宰标志牌的，依照前款规定处罚。</w:t>
            </w:r>
          </w:p>
          <w:p>
            <w:pPr>
              <w:autoSpaceDE w:val="0"/>
              <w:autoSpaceDN w:val="0"/>
              <w:adjustRightInd w:val="0"/>
              <w:rPr>
                <w:rFonts w:hint="eastAsia" w:ascii="宋体" w:cs="宋体"/>
                <w:color w:val="auto"/>
                <w:kern w:val="0"/>
                <w:sz w:val="24"/>
              </w:rPr>
            </w:pPr>
            <w:r>
              <w:rPr>
                <w:rFonts w:hint="eastAsia" w:ascii="宋体" w:cs="宋体"/>
                <w:color w:val="auto"/>
                <w:kern w:val="0"/>
                <w:sz w:val="24"/>
              </w:rPr>
              <w:t>畜禽定点屠宰厂（场）出借、转让畜禽定点屠宰证书或者畜禽定点屠宰标志牌的，由设区的市人民政府取消其畜禽定点屠宰厂（场）资格；有违法所得的，由县级以上人民政府畜牧兽医主管部门没收违法所得。</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25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未按照畜禽屠宰操作规程和技术规范屠宰畜禽，未建立台账登记制度、查验记录制度或者未如实查验登记或实施肉品品质检验制度，未对经检验不合格的或者依法召回的畜禽产品按照国家有关规定处理并如实记录处理情况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0217129000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《宁夏回族自治区畜禽屠宰管理条例》</w:t>
            </w:r>
          </w:p>
          <w:p>
            <w:pPr>
              <w:autoSpaceDE w:val="0"/>
              <w:autoSpaceDN w:val="0"/>
              <w:adjustRightInd w:val="0"/>
              <w:rPr>
                <w:rFonts w:hint="eastAsia" w:ascii="宋体" w:cs="宋体"/>
                <w:color w:val="auto"/>
                <w:kern w:val="0"/>
                <w:sz w:val="24"/>
              </w:rPr>
            </w:pPr>
            <w:r>
              <w:rPr>
                <w:rFonts w:hint="eastAsia" w:ascii="宋体" w:cs="宋体"/>
                <w:color w:val="auto"/>
                <w:kern w:val="0"/>
                <w:sz w:val="24"/>
              </w:rPr>
              <w:t>第三十八条 违反本条例规定，畜禽定点屠宰厂（场）有下列情形之一的，由县级以上人民政府畜牧兽医主管部门责令改正，处二万元以上五万元以下罚款；逾期不改正的，责令停业整顿，并对主要负责人处五千元以上一万元以下罚款：</w:t>
            </w:r>
          </w:p>
          <w:p>
            <w:pPr>
              <w:autoSpaceDE w:val="0"/>
              <w:autoSpaceDN w:val="0"/>
              <w:adjustRightInd w:val="0"/>
              <w:rPr>
                <w:rFonts w:hint="eastAsia" w:ascii="宋体" w:cs="宋体"/>
                <w:color w:val="auto"/>
                <w:kern w:val="0"/>
                <w:sz w:val="24"/>
              </w:rPr>
            </w:pPr>
            <w:r>
              <w:rPr>
                <w:rFonts w:hint="eastAsia" w:ascii="宋体" w:cs="宋体"/>
                <w:color w:val="auto"/>
                <w:kern w:val="0"/>
                <w:sz w:val="24"/>
              </w:rPr>
              <w:t>（一）未按照畜禽屠宰操作规程和技术规范屠宰畜禽的；</w:t>
            </w:r>
          </w:p>
          <w:p>
            <w:pPr>
              <w:autoSpaceDE w:val="0"/>
              <w:autoSpaceDN w:val="0"/>
              <w:adjustRightInd w:val="0"/>
              <w:rPr>
                <w:rFonts w:hint="eastAsia" w:ascii="宋体" w:cs="宋体"/>
                <w:color w:val="auto"/>
                <w:kern w:val="0"/>
                <w:sz w:val="24"/>
              </w:rPr>
            </w:pPr>
            <w:r>
              <w:rPr>
                <w:rFonts w:hint="eastAsia" w:ascii="宋体" w:cs="宋体"/>
                <w:color w:val="auto"/>
                <w:kern w:val="0"/>
                <w:sz w:val="24"/>
              </w:rPr>
              <w:t>（二）未建立台账登记制度、查验记录制度或者未如实查验登记的；</w:t>
            </w:r>
          </w:p>
          <w:p>
            <w:pPr>
              <w:autoSpaceDE w:val="0"/>
              <w:autoSpaceDN w:val="0"/>
              <w:adjustRightInd w:val="0"/>
              <w:rPr>
                <w:rFonts w:hint="eastAsia" w:ascii="宋体" w:cs="宋体"/>
                <w:color w:val="auto"/>
                <w:kern w:val="0"/>
                <w:sz w:val="24"/>
              </w:rPr>
            </w:pPr>
            <w:r>
              <w:rPr>
                <w:rFonts w:hint="eastAsia" w:ascii="宋体" w:cs="宋体"/>
                <w:color w:val="auto"/>
                <w:kern w:val="0"/>
                <w:sz w:val="24"/>
              </w:rPr>
              <w:t>（三）未建立或者实施肉品品质检验制度的；</w:t>
            </w:r>
          </w:p>
          <w:p>
            <w:pPr>
              <w:autoSpaceDE w:val="0"/>
              <w:autoSpaceDN w:val="0"/>
              <w:adjustRightInd w:val="0"/>
              <w:rPr>
                <w:rFonts w:hint="eastAsia" w:ascii="宋体" w:cs="宋体"/>
                <w:color w:val="auto"/>
                <w:kern w:val="0"/>
                <w:sz w:val="24"/>
              </w:rPr>
            </w:pPr>
            <w:r>
              <w:rPr>
                <w:rFonts w:hint="eastAsia" w:ascii="宋体" w:cs="宋体"/>
                <w:color w:val="auto"/>
                <w:kern w:val="0"/>
                <w:sz w:val="24"/>
              </w:rPr>
              <w:t>（四）未对经检验不合格的或者依法召回的畜禽产品按照国家有关规定处理并如实记录处理情况的。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346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对畜禽定点屠宰厂（场）出厂（场）未经肉品品质检验或者经肉品品质检验不合格的生猪产品的处罚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0217130000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r>
              <w:rPr>
                <w:rFonts w:hint="eastAsia" w:ascii="宋体" w:cs="宋体"/>
                <w:color w:val="auto"/>
                <w:kern w:val="0"/>
                <w:sz w:val="24"/>
              </w:rPr>
              <w:t>《宁夏回族自治区畜禽屠宰管理条例》</w:t>
            </w:r>
          </w:p>
          <w:p>
            <w:pPr>
              <w:autoSpaceDE w:val="0"/>
              <w:autoSpaceDN w:val="0"/>
              <w:adjustRightInd w:val="0"/>
              <w:rPr>
                <w:rFonts w:hint="eastAsia" w:ascii="宋体" w:cs="宋体"/>
                <w:color w:val="auto"/>
                <w:kern w:val="0"/>
                <w:sz w:val="24"/>
              </w:rPr>
            </w:pPr>
            <w:r>
              <w:rPr>
                <w:rFonts w:hint="eastAsia" w:ascii="宋体" w:cs="宋体"/>
                <w:color w:val="auto"/>
                <w:kern w:val="0"/>
                <w:sz w:val="24"/>
              </w:rPr>
              <w:t>第四十一条 违反本条例规定，畜禽定点屠宰厂（场）出厂（场）未经肉品品质检验或者经肉品品质检验不合格的畜禽产品的，由县级以上人民政府畜牧兽医主管部门责令停业整顿，没收畜禽产品和违法所得，并处货值金额一倍以上三倍以下罚款，对其主要负责人处一万元以上二万元以下罚款；货值金额难以确定的，并处五万元以上十万元以下罚款；造成严重后果的，由设区的市人民政府取消其畜禽定点屠宰厂（场）资格；构成犯罪的，依法追究刑事责任。</w:t>
            </w: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25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对畜禽定点屠宰厂（场）、其他单位或者个人对畜禽、畜禽产品注水或者注入其他物质的处罚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0217131000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r>
              <w:rPr>
                <w:rFonts w:hint="eastAsia" w:ascii="宋体" w:cs="宋体"/>
                <w:color w:val="auto"/>
                <w:kern w:val="0"/>
                <w:sz w:val="24"/>
              </w:rPr>
              <w:t>《宁夏回族自治区畜禽屠宰管理条例》</w:t>
            </w:r>
          </w:p>
          <w:p>
            <w:pPr>
              <w:autoSpaceDE w:val="0"/>
              <w:autoSpaceDN w:val="0"/>
              <w:adjustRightInd w:val="0"/>
              <w:rPr>
                <w:rFonts w:hint="eastAsia" w:ascii="宋体" w:cs="宋体"/>
                <w:color w:val="auto"/>
                <w:kern w:val="0"/>
                <w:sz w:val="24"/>
              </w:rPr>
            </w:pPr>
            <w:r>
              <w:rPr>
                <w:rFonts w:hint="eastAsia" w:ascii="宋体" w:cs="宋体"/>
                <w:color w:val="auto"/>
                <w:kern w:val="0"/>
                <w:sz w:val="24"/>
              </w:rPr>
              <w:t>第三十九条 违反本条例规定，畜禽定点屠宰厂（场）、其他单位或者个人对畜禽、畜禽产品注水或者注入其他物质的，由县级以上人民政府畜牧兽医主管部门没收注水或者注入其他物质的畜禽、畜禽产品、注水工具和设备以及违法所得，并处货值金额三倍以上五倍以下罚款，对畜禽定点屠宰厂（场）或者其他单位主要负责人处一万元以上二万元以下罚款；货值金额难以确定的，对畜禽定点屠宰厂（场）或者其他单位并处五万元以上十万元以下罚款，对个人并处一万元以上二万元以下罚款；构成犯罪的，依法追究刑事责任。</w:t>
            </w: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3741"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对未经定点违法从事畜禽屠宰活动的单位或者个人提供畜禽屠宰场所或者畜禽产品储存设施，或者为畜禽、畜禽产品注水或者注入其他物质的单位或者个人提供场所的处罚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0217132000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《宁夏回族自治区畜禽屠宰管理条例》（2017年）</w:t>
            </w:r>
          </w:p>
          <w:p>
            <w:pPr>
              <w:autoSpaceDE w:val="0"/>
              <w:autoSpaceDN w:val="0"/>
              <w:adjustRightInd w:val="0"/>
              <w:rPr>
                <w:rFonts w:hint="eastAsia" w:ascii="宋体" w:cs="宋体"/>
                <w:color w:val="auto"/>
                <w:kern w:val="0"/>
                <w:sz w:val="24"/>
              </w:rPr>
            </w:pPr>
            <w:r>
              <w:rPr>
                <w:rFonts w:hint="eastAsia" w:ascii="宋体" w:cs="宋体"/>
                <w:color w:val="auto"/>
                <w:kern w:val="0"/>
                <w:sz w:val="24"/>
              </w:rPr>
              <w:t>四十四条 违反本条例规定，为未经定点从事畜禽屠宰活动的单位或者个人提供畜禽屠宰场所或者畜禽产品储存设施的，或者为对畜禽、畜禽产品注水或者注入其他物质的单位或者个人提供场所的，由县级以上人民政府畜牧兽医主管部门责令改正，没收违法所得，对单位并处二万元以上五万元以下罚款，对个人并处五千元以上一万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592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对无证生产、经营兽药的，生产、经营假、劣兽药的或者经营人用药品的，擅自生产强制免疫所需兽用生物制品的处罚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0217074000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ascii="宋体" w:cs="宋体"/>
                <w:color w:val="auto"/>
                <w:kern w:val="0"/>
                <w:sz w:val="24"/>
              </w:rPr>
              <w:t>1.</w:t>
            </w:r>
            <w:r>
              <w:rPr>
                <w:rFonts w:hint="eastAsia" w:ascii="宋体" w:cs="宋体"/>
                <w:color w:val="auto"/>
                <w:kern w:val="0"/>
                <w:sz w:val="24"/>
              </w:rPr>
              <w:t>《兽药管理条例》</w:t>
            </w:r>
          </w:p>
          <w:p>
            <w:pPr>
              <w:autoSpaceDE w:val="0"/>
              <w:autoSpaceDN w:val="0"/>
              <w:adjustRightInd w:val="0"/>
              <w:rPr>
                <w:rFonts w:ascii="宋体" w:cs="宋体"/>
                <w:color w:val="auto"/>
                <w:kern w:val="0"/>
                <w:sz w:val="24"/>
              </w:rPr>
            </w:pPr>
            <w:r>
              <w:rPr>
                <w:rFonts w:hint="eastAsia" w:ascii="宋体" w:cs="宋体"/>
                <w:color w:val="auto"/>
                <w:kern w:val="0"/>
                <w:sz w:val="24"/>
              </w:rPr>
              <w:t>第五十六条：违反本条例规定，无兽药生产许可证、兽药经营许可证生产、经营兽药的，或者虽有兽药生产许可证、兽药经营许可证，生产、经营假、劣兽药的，或者兽药经营企业经营人用药品的，责令其停止生产、经营，没收用于违法生产的原料、辅料、包装材料及生产、经营的兽药和违法所得，并处违法生产、经营的兽药（包括已出售的和未出售的兽药，下同）货值金额</w:t>
            </w:r>
            <w:r>
              <w:rPr>
                <w:rFonts w:ascii="宋体" w:cs="宋体"/>
                <w:color w:val="auto"/>
                <w:kern w:val="0"/>
                <w:sz w:val="24"/>
              </w:rPr>
              <w:t>2</w:t>
            </w:r>
            <w:r>
              <w:rPr>
                <w:rFonts w:hint="eastAsia" w:ascii="宋体" w:cs="宋体"/>
                <w:color w:val="auto"/>
                <w:kern w:val="0"/>
                <w:sz w:val="24"/>
              </w:rPr>
              <w:t>倍以上</w:t>
            </w:r>
            <w:r>
              <w:rPr>
                <w:rFonts w:ascii="宋体" w:cs="宋体"/>
                <w:color w:val="auto"/>
                <w:kern w:val="0"/>
                <w:sz w:val="24"/>
              </w:rPr>
              <w:t>5</w:t>
            </w:r>
            <w:r>
              <w:rPr>
                <w:rFonts w:hint="eastAsia" w:ascii="宋体" w:cs="宋体"/>
                <w:color w:val="auto"/>
                <w:kern w:val="0"/>
                <w:sz w:val="24"/>
              </w:rPr>
              <w:t>倍以下罚款，货值金额无法查证核实的，处</w:t>
            </w:r>
            <w:r>
              <w:rPr>
                <w:rFonts w:ascii="宋体" w:cs="宋体"/>
                <w:color w:val="auto"/>
                <w:kern w:val="0"/>
                <w:sz w:val="24"/>
              </w:rPr>
              <w:t>10</w:t>
            </w:r>
            <w:r>
              <w:rPr>
                <w:rFonts w:hint="eastAsia" w:ascii="宋体" w:cs="宋体"/>
                <w:color w:val="auto"/>
                <w:kern w:val="0"/>
                <w:sz w:val="24"/>
              </w:rPr>
              <w:t>万元以上</w:t>
            </w:r>
            <w:r>
              <w:rPr>
                <w:rFonts w:ascii="宋体" w:cs="宋体"/>
                <w:color w:val="auto"/>
                <w:kern w:val="0"/>
                <w:sz w:val="24"/>
              </w:rPr>
              <w:t>20</w:t>
            </w:r>
            <w:r>
              <w:rPr>
                <w:rFonts w:hint="eastAsia" w:ascii="宋体" w:cs="宋体"/>
                <w:color w:val="auto"/>
                <w:kern w:val="0"/>
                <w:sz w:val="24"/>
              </w:rPr>
              <w:t>万元以下罚款；无兽药生产许可证生产兽药，情节严重的，没收其生产设备；生产、经营假、劣兽药，情节严重的，吊销兽药生产许可证、兽药经营许可证；构成犯罪的，依法追究刑事责任；给他人造成损失的，依法承担赔偿责任。生产、经营企业的主要负责人和直接负责的主管人员终身不得从事兽药的生产、经营活动。</w:t>
            </w:r>
          </w:p>
          <w:p>
            <w:pPr>
              <w:autoSpaceDE w:val="0"/>
              <w:autoSpaceDN w:val="0"/>
              <w:adjustRightInd w:val="0"/>
              <w:rPr>
                <w:rFonts w:ascii="宋体" w:cs="宋体"/>
                <w:color w:val="auto"/>
                <w:kern w:val="0"/>
                <w:sz w:val="24"/>
              </w:rPr>
            </w:pPr>
            <w:r>
              <w:rPr>
                <w:rFonts w:hint="eastAsia" w:ascii="宋体" w:cs="宋体"/>
                <w:color w:val="auto"/>
                <w:kern w:val="0"/>
                <w:sz w:val="24"/>
              </w:rPr>
              <w:t>擅自生产强制免疫所需兽用生物制品的，按照无兽药生产许可证生产兽药处罚。</w:t>
            </w:r>
          </w:p>
          <w:p>
            <w:pPr>
              <w:autoSpaceDE w:val="0"/>
              <w:autoSpaceDN w:val="0"/>
              <w:adjustRightInd w:val="0"/>
              <w:rPr>
                <w:rFonts w:ascii="宋体" w:cs="宋体"/>
                <w:color w:val="auto"/>
                <w:kern w:val="0"/>
                <w:sz w:val="24"/>
              </w:rPr>
            </w:pPr>
            <w:r>
              <w:rPr>
                <w:rFonts w:hint="eastAsia" w:ascii="宋体" w:cs="宋体"/>
                <w:color w:val="auto"/>
                <w:kern w:val="0"/>
                <w:sz w:val="24"/>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auto"/>
                <w:kern w:val="0"/>
                <w:sz w:val="24"/>
              </w:rPr>
              <w:t>、备案</w:t>
            </w:r>
            <w:r>
              <w:rPr>
                <w:rFonts w:hint="eastAsia" w:ascii="宋体" w:cs="宋体"/>
                <w:color w:val="auto"/>
                <w:kern w:val="0"/>
                <w:sz w:val="24"/>
              </w:rPr>
              <w:t>部门决定。</w:t>
            </w:r>
          </w:p>
          <w:p>
            <w:pPr>
              <w:autoSpaceDE w:val="0"/>
              <w:autoSpaceDN w:val="0"/>
              <w:adjustRightInd w:val="0"/>
              <w:rPr>
                <w:rFonts w:ascii="宋体" w:cs="宋体"/>
                <w:color w:val="auto"/>
                <w:kern w:val="0"/>
                <w:sz w:val="24"/>
              </w:rPr>
            </w:pPr>
            <w:r>
              <w:rPr>
                <w:rFonts w:ascii="宋体" w:cs="宋体"/>
                <w:color w:val="auto"/>
                <w:kern w:val="0"/>
                <w:sz w:val="24"/>
              </w:rPr>
              <w:t>2.</w:t>
            </w:r>
            <w:r>
              <w:rPr>
                <w:rFonts w:hint="eastAsia" w:ascii="宋体" w:cs="宋体"/>
                <w:color w:val="auto"/>
                <w:kern w:val="0"/>
                <w:sz w:val="24"/>
              </w:rPr>
              <w:t>《兽药进口管理办法》</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第二十三条第二款</w:t>
            </w:r>
            <w:r>
              <w:rPr>
                <w:rFonts w:hint="eastAsia" w:ascii="宋体" w:cs="宋体"/>
                <w:color w:val="auto"/>
                <w:kern w:val="0"/>
                <w:sz w:val="24"/>
              </w:rPr>
              <w:t>：伪造、涂改进口兽药证明文件进口兽药的，按照《兽药管理条例》第四十七条、第五十六条的规定处理。</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第二十五条</w:t>
            </w:r>
            <w:r>
              <w:rPr>
                <w:rFonts w:hint="eastAsia" w:ascii="宋体" w:cs="宋体"/>
                <w:color w:val="auto"/>
                <w:kern w:val="0"/>
                <w:sz w:val="24"/>
              </w:rPr>
              <w:t>：养殖户、养殖场、动物诊疗机构等使用者将采购的进口兽药转手销售的，或者代理商、经销商超出《兽药经营许可证》范围经营进口兽用生物制品的，属于无证经营，按照《兽药管理条例》第五十六条的规定处罚。</w:t>
            </w:r>
          </w:p>
          <w:p>
            <w:pPr>
              <w:autoSpaceDE w:val="0"/>
              <w:autoSpaceDN w:val="0"/>
              <w:adjustRightInd w:val="0"/>
              <w:rPr>
                <w:rFonts w:ascii="宋体" w:cs="宋体"/>
                <w:color w:val="auto"/>
                <w:kern w:val="0"/>
                <w:sz w:val="24"/>
              </w:rPr>
            </w:pPr>
            <w:r>
              <w:rPr>
                <w:rFonts w:ascii="宋体" w:cs="宋体"/>
                <w:color w:val="auto"/>
                <w:kern w:val="0"/>
                <w:sz w:val="24"/>
              </w:rPr>
              <w:t>3.</w:t>
            </w:r>
            <w:r>
              <w:rPr>
                <w:rFonts w:hint="eastAsia" w:ascii="宋体" w:cs="宋体"/>
                <w:color w:val="auto"/>
                <w:kern w:val="0"/>
                <w:sz w:val="24"/>
              </w:rPr>
              <w:t>《兽用生物制品经营管理办法》</w:t>
            </w:r>
          </w:p>
          <w:p>
            <w:pPr>
              <w:autoSpaceDE w:val="0"/>
              <w:autoSpaceDN w:val="0"/>
              <w:adjustRightInd w:val="0"/>
              <w:rPr>
                <w:rFonts w:ascii="宋体" w:cs="宋体"/>
                <w:color w:val="auto"/>
                <w:kern w:val="0"/>
                <w:sz w:val="24"/>
              </w:rPr>
            </w:pPr>
            <w:r>
              <w:rPr>
                <w:rFonts w:hint="eastAsia" w:ascii="宋体" w:cs="宋体"/>
                <w:color w:val="auto"/>
                <w:kern w:val="0"/>
                <w:sz w:val="24"/>
              </w:rPr>
              <w:t>第十六条：养殖户、养殖场、动物诊疗机构等使用者转手销售兽用生物制品的，或者兽药经营者超出《兽药经营许可证》载明的经营范围经营兽用生物制品的，属于无证经营，按照《兽药管理条例》第五十六条的规定处罚</w:t>
            </w:r>
            <w:r>
              <w:rPr>
                <w:rFonts w:hint="eastAsia" w:ascii="宋体" w:cs="宋体"/>
                <w:color w:val="auto"/>
                <w:kern w:val="0"/>
                <w:sz w:val="24"/>
                <w:lang w:eastAsia="zh-CN"/>
              </w:rPr>
              <w:t>，属于国家强制免疫用生物制品的，依法从重处罚。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314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对提供虚假的资料、样品或者采取其他欺骗手段取得兽药生产许可证、兽药经营许可证或者兽药批准证明文件的行政处罚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0217062000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ascii="宋体" w:cs="宋体"/>
                <w:color w:val="auto"/>
                <w:kern w:val="0"/>
                <w:sz w:val="24"/>
              </w:rPr>
              <w:t>1.</w:t>
            </w:r>
            <w:r>
              <w:rPr>
                <w:rFonts w:hint="eastAsia" w:ascii="宋体" w:cs="宋体"/>
                <w:color w:val="auto"/>
                <w:kern w:val="0"/>
                <w:sz w:val="24"/>
              </w:rPr>
              <w:t>《兽药管理条例》</w:t>
            </w:r>
          </w:p>
          <w:p>
            <w:pPr>
              <w:autoSpaceDE w:val="0"/>
              <w:autoSpaceDN w:val="0"/>
              <w:adjustRightInd w:val="0"/>
              <w:rPr>
                <w:rFonts w:ascii="宋体" w:cs="宋体"/>
                <w:color w:val="auto"/>
                <w:kern w:val="0"/>
                <w:sz w:val="24"/>
              </w:rPr>
            </w:pPr>
            <w:r>
              <w:rPr>
                <w:rFonts w:hint="eastAsia" w:ascii="宋体" w:cs="宋体"/>
                <w:color w:val="auto"/>
                <w:kern w:val="0"/>
                <w:sz w:val="24"/>
              </w:rPr>
              <w:t>第五十七条：违反本条例规定，提供虚假的资料、样品或者采取其他欺骗手段取得兽药生产许可证、兽药经营许可证或者兽药批准证明文件的，吊销兽药生产许可证、兽药经营许可证或者撤销兽药批准证明文件，并处</w:t>
            </w:r>
            <w:r>
              <w:rPr>
                <w:rFonts w:ascii="宋体" w:cs="宋体"/>
                <w:color w:val="auto"/>
                <w:kern w:val="0"/>
                <w:sz w:val="24"/>
              </w:rPr>
              <w:t>5</w:t>
            </w:r>
            <w:r>
              <w:rPr>
                <w:rFonts w:hint="eastAsia" w:ascii="宋体" w:cs="宋体"/>
                <w:color w:val="auto"/>
                <w:kern w:val="0"/>
                <w:sz w:val="24"/>
              </w:rPr>
              <w:t>万元以上</w:t>
            </w:r>
            <w:r>
              <w:rPr>
                <w:rFonts w:ascii="宋体" w:cs="宋体"/>
                <w:color w:val="auto"/>
                <w:kern w:val="0"/>
                <w:sz w:val="24"/>
              </w:rPr>
              <w:t>10</w:t>
            </w:r>
            <w:r>
              <w:rPr>
                <w:rFonts w:hint="eastAsia" w:ascii="宋体" w:cs="宋体"/>
                <w:color w:val="auto"/>
                <w:kern w:val="0"/>
                <w:sz w:val="24"/>
              </w:rPr>
              <w:t>万元以下罚款；给他人造成损失的，依法承担赔偿责任。其主要负责人和直接负责的主管人员终身不得从事兽药的生产、经营和进出口活动。</w:t>
            </w:r>
          </w:p>
          <w:p>
            <w:pPr>
              <w:autoSpaceDE w:val="0"/>
              <w:autoSpaceDN w:val="0"/>
              <w:adjustRightInd w:val="0"/>
              <w:rPr>
                <w:rFonts w:ascii="宋体" w:cs="宋体"/>
                <w:color w:val="auto"/>
                <w:kern w:val="0"/>
                <w:sz w:val="24"/>
              </w:rPr>
            </w:pPr>
            <w:r>
              <w:rPr>
                <w:rFonts w:hint="eastAsia" w:ascii="宋体" w:cs="宋体"/>
                <w:color w:val="auto"/>
                <w:kern w:val="0"/>
                <w:sz w:val="24"/>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auto"/>
                <w:kern w:val="0"/>
                <w:sz w:val="24"/>
              </w:rPr>
              <w:t>、备案</w:t>
            </w:r>
            <w:r>
              <w:rPr>
                <w:rFonts w:hint="eastAsia" w:ascii="宋体" w:cs="宋体"/>
                <w:color w:val="auto"/>
                <w:kern w:val="0"/>
                <w:sz w:val="24"/>
              </w:rPr>
              <w:t>部门决定。</w:t>
            </w:r>
          </w:p>
          <w:p>
            <w:pPr>
              <w:autoSpaceDE w:val="0"/>
              <w:autoSpaceDN w:val="0"/>
              <w:adjustRightInd w:val="0"/>
              <w:rPr>
                <w:rFonts w:ascii="宋体" w:cs="宋体"/>
                <w:color w:val="auto"/>
                <w:kern w:val="0"/>
                <w:sz w:val="24"/>
              </w:rPr>
            </w:pPr>
            <w:r>
              <w:rPr>
                <w:rFonts w:ascii="宋体" w:cs="宋体"/>
                <w:color w:val="auto"/>
                <w:kern w:val="0"/>
                <w:sz w:val="24"/>
              </w:rPr>
              <w:t>2.</w:t>
            </w:r>
            <w:r>
              <w:rPr>
                <w:rFonts w:hint="eastAsia" w:ascii="宋体" w:cs="宋体"/>
                <w:color w:val="auto"/>
                <w:kern w:val="0"/>
                <w:sz w:val="24"/>
              </w:rPr>
              <w:t>《兽药进口管理办法》</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第二十三条第一款</w:t>
            </w:r>
            <w:r>
              <w:rPr>
                <w:rFonts w:hint="eastAsia" w:ascii="宋体" w:cs="宋体"/>
                <w:color w:val="auto"/>
                <w:kern w:val="0"/>
                <w:sz w:val="24"/>
              </w:rPr>
              <w:t>：提供虚假资料或者采取其他欺骗手段取得进口兽药证明文件的，按照《兽药管理条例》第五十七条的规定处罚。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83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对买卖、出租、出</w:t>
            </w:r>
            <w:r>
              <w:rPr>
                <w:rFonts w:hint="eastAsia" w:ascii="宋体" w:cs="宋体"/>
                <w:color w:val="auto"/>
                <w:kern w:val="0"/>
                <w:sz w:val="24"/>
                <w:lang w:val="en-US" w:eastAsia="zh-CN"/>
              </w:rPr>
              <w:t>借</w:t>
            </w:r>
            <w:r>
              <w:rPr>
                <w:rFonts w:hint="eastAsia" w:ascii="宋体" w:cs="宋体"/>
                <w:color w:val="auto"/>
                <w:kern w:val="0"/>
                <w:sz w:val="24"/>
              </w:rPr>
              <w:t>兽药生产许可证、兽药经营许可证和兽药批准证明文件的处罚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0217063000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ascii="宋体" w:cs="宋体"/>
                <w:color w:val="auto"/>
                <w:kern w:val="0"/>
                <w:sz w:val="24"/>
              </w:rPr>
              <w:t>1.</w:t>
            </w:r>
            <w:r>
              <w:rPr>
                <w:rFonts w:hint="eastAsia" w:ascii="宋体" w:cs="宋体"/>
                <w:color w:val="auto"/>
                <w:kern w:val="0"/>
                <w:sz w:val="24"/>
              </w:rPr>
              <w:t>《兽药管理条例》</w:t>
            </w:r>
          </w:p>
          <w:p>
            <w:pPr>
              <w:autoSpaceDE w:val="0"/>
              <w:autoSpaceDN w:val="0"/>
              <w:adjustRightInd w:val="0"/>
              <w:rPr>
                <w:rFonts w:ascii="宋体" w:cs="宋体"/>
                <w:color w:val="auto"/>
                <w:kern w:val="0"/>
                <w:sz w:val="24"/>
              </w:rPr>
            </w:pPr>
            <w:r>
              <w:rPr>
                <w:rFonts w:hint="eastAsia" w:ascii="宋体" w:cs="宋体"/>
                <w:color w:val="auto"/>
                <w:kern w:val="0"/>
                <w:sz w:val="24"/>
              </w:rPr>
              <w:t>第五十八条：买卖、出租、出借兽药生产许可证、兽药经营许可证和兽药批准证明文件的，没收违法所得，并处</w:t>
            </w:r>
            <w:r>
              <w:rPr>
                <w:rFonts w:ascii="宋体" w:cs="宋体"/>
                <w:color w:val="auto"/>
                <w:kern w:val="0"/>
                <w:sz w:val="24"/>
              </w:rPr>
              <w:t>1</w:t>
            </w:r>
            <w:r>
              <w:rPr>
                <w:rFonts w:hint="eastAsia" w:ascii="宋体" w:cs="宋体"/>
                <w:color w:val="auto"/>
                <w:kern w:val="0"/>
                <w:sz w:val="24"/>
              </w:rPr>
              <w:t>万元以上</w:t>
            </w:r>
            <w:r>
              <w:rPr>
                <w:rFonts w:ascii="宋体" w:cs="宋体"/>
                <w:color w:val="auto"/>
                <w:kern w:val="0"/>
                <w:sz w:val="24"/>
              </w:rPr>
              <w:t>10</w:t>
            </w:r>
            <w:r>
              <w:rPr>
                <w:rFonts w:hint="eastAsia" w:ascii="宋体" w:cs="宋体"/>
                <w:color w:val="auto"/>
                <w:kern w:val="0"/>
                <w:sz w:val="24"/>
              </w:rPr>
              <w:t>万元以下罚款；情节严重的，吊销兽药生产许可证、兽药经营许可证或者撤销兽药批准证明文件；构成犯罪的，依法追究刑事责任；给他人造成损失的，依法承担赔偿责任。</w:t>
            </w:r>
          </w:p>
          <w:p>
            <w:pPr>
              <w:autoSpaceDE w:val="0"/>
              <w:autoSpaceDN w:val="0"/>
              <w:adjustRightInd w:val="0"/>
              <w:rPr>
                <w:rFonts w:ascii="宋体" w:cs="宋体"/>
                <w:color w:val="auto"/>
                <w:kern w:val="0"/>
                <w:sz w:val="24"/>
              </w:rPr>
            </w:pPr>
            <w:r>
              <w:rPr>
                <w:rFonts w:hint="eastAsia" w:ascii="宋体" w:cs="宋体"/>
                <w:color w:val="auto"/>
                <w:kern w:val="0"/>
                <w:sz w:val="24"/>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auto"/>
                <w:kern w:val="0"/>
                <w:sz w:val="24"/>
              </w:rPr>
              <w:t>、备案</w:t>
            </w:r>
            <w:r>
              <w:rPr>
                <w:rFonts w:hint="eastAsia" w:ascii="宋体" w:cs="宋体"/>
                <w:color w:val="auto"/>
                <w:kern w:val="0"/>
                <w:sz w:val="24"/>
              </w:rPr>
              <w:t>部门决定。</w:t>
            </w:r>
          </w:p>
          <w:p>
            <w:pPr>
              <w:autoSpaceDE w:val="0"/>
              <w:autoSpaceDN w:val="0"/>
              <w:adjustRightInd w:val="0"/>
              <w:rPr>
                <w:rFonts w:ascii="宋体" w:cs="宋体"/>
                <w:color w:val="auto"/>
                <w:kern w:val="0"/>
                <w:sz w:val="24"/>
              </w:rPr>
            </w:pPr>
            <w:r>
              <w:rPr>
                <w:rFonts w:ascii="宋体" w:cs="宋体"/>
                <w:color w:val="auto"/>
                <w:kern w:val="0"/>
                <w:sz w:val="24"/>
              </w:rPr>
              <w:t>2.</w:t>
            </w:r>
            <w:r>
              <w:rPr>
                <w:rFonts w:hint="eastAsia" w:ascii="宋体" w:cs="宋体"/>
                <w:color w:val="auto"/>
                <w:kern w:val="0"/>
                <w:sz w:val="24"/>
              </w:rPr>
              <w:t>《兽药进口管理办法》</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第二十四条</w:t>
            </w:r>
            <w:r>
              <w:rPr>
                <w:rFonts w:ascii="宋体" w:cs="宋体"/>
                <w:color w:val="auto"/>
                <w:kern w:val="0"/>
                <w:sz w:val="24"/>
              </w:rPr>
              <w:t>：</w:t>
            </w:r>
            <w:r>
              <w:rPr>
                <w:rFonts w:hint="eastAsia" w:ascii="宋体" w:cs="宋体"/>
                <w:color w:val="auto"/>
                <w:kern w:val="0"/>
                <w:sz w:val="24"/>
              </w:rPr>
              <w:t>买卖、出租、出借《进口兽药通关单》的，按照《兽药管理条例》第五十八条的规定处罚。</w:t>
            </w:r>
          </w:p>
          <w:p>
            <w:pPr>
              <w:autoSpaceDE w:val="0"/>
              <w:autoSpaceDN w:val="0"/>
              <w:adjustRightInd w:val="0"/>
              <w:rPr>
                <w:rFonts w:ascii="宋体" w:cs="宋体"/>
                <w:color w:val="auto"/>
                <w:kern w:val="0"/>
                <w:sz w:val="24"/>
              </w:rPr>
            </w:pPr>
            <w:r>
              <w:rPr>
                <w:rFonts w:ascii="宋体" w:cs="宋体"/>
                <w:color w:val="auto"/>
                <w:kern w:val="0"/>
                <w:sz w:val="24"/>
              </w:rPr>
              <w:t>3.</w:t>
            </w:r>
            <w:r>
              <w:rPr>
                <w:rFonts w:hint="eastAsia" w:ascii="宋体" w:cs="宋体"/>
                <w:color w:val="auto"/>
                <w:kern w:val="0"/>
                <w:sz w:val="24"/>
              </w:rPr>
              <w:t>《兽药产品批准文号管理办法》</w:t>
            </w:r>
          </w:p>
          <w:p>
            <w:pPr>
              <w:autoSpaceDE w:val="0"/>
              <w:autoSpaceDN w:val="0"/>
              <w:adjustRightInd w:val="0"/>
              <w:rPr>
                <w:rFonts w:ascii="宋体" w:cs="宋体"/>
                <w:color w:val="auto"/>
                <w:kern w:val="0"/>
                <w:sz w:val="24"/>
              </w:rPr>
            </w:pPr>
            <w:r>
              <w:rPr>
                <w:rFonts w:hint="eastAsia" w:ascii="宋体" w:cs="宋体"/>
                <w:color w:val="auto"/>
                <w:kern w:val="0"/>
                <w:sz w:val="24"/>
              </w:rPr>
              <w:t>第二十六条：买卖、出租、出借兽药产品批准文号的，按照《兽药管理条例》第五十八条规定处罚。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768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对兽药安全性评价单位、临床试验单位、生产和经营企业未按规定实施兽药研究试验、生产、经营质量管理规范及不按规定研制新兽药的处罚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0217064000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《兽药管理条例》</w:t>
            </w:r>
          </w:p>
          <w:p>
            <w:pPr>
              <w:autoSpaceDE w:val="0"/>
              <w:autoSpaceDN w:val="0"/>
              <w:adjustRightInd w:val="0"/>
              <w:rPr>
                <w:rFonts w:hint="eastAsia" w:ascii="宋体" w:cs="宋体"/>
                <w:color w:val="000000"/>
                <w:kern w:val="0"/>
                <w:sz w:val="24"/>
              </w:rPr>
            </w:pPr>
            <w:r>
              <w:rPr>
                <w:rFonts w:hint="eastAsia" w:ascii="宋体" w:cs="宋体"/>
                <w:color w:val="000000"/>
                <w:kern w:val="0"/>
                <w:sz w:val="24"/>
              </w:rPr>
              <w:t>第五十九条第一款：违反本条例规定，兽药安全性评价单位、临床试验单位、生产和经营企业未按照规定实施兽药研究试验、生产、经营质量管理规范的，给予警告，责令其限期改正；逾期不改正的，责令停止兽药研究试验、生产、经营活动，并处</w:t>
            </w:r>
            <w:r>
              <w:rPr>
                <w:rFonts w:ascii="宋体" w:cs="宋体"/>
                <w:color w:val="000000"/>
                <w:kern w:val="0"/>
                <w:sz w:val="24"/>
              </w:rPr>
              <w:t>5</w:t>
            </w:r>
            <w:r>
              <w:rPr>
                <w:rFonts w:hint="eastAsia" w:ascii="宋体" w:cs="宋体"/>
                <w:color w:val="000000"/>
                <w:kern w:val="0"/>
                <w:sz w:val="24"/>
              </w:rPr>
              <w:t>万元以下罚款；情节严重的，吊销兽药生产许可证、兽药经营许可证；给他人造成损失的，依法承担赔偿责任。</w:t>
            </w:r>
          </w:p>
          <w:p>
            <w:pPr>
              <w:autoSpaceDE w:val="0"/>
              <w:autoSpaceDN w:val="0"/>
              <w:adjustRightInd w:val="0"/>
              <w:rPr>
                <w:rFonts w:hint="eastAsia" w:ascii="宋体" w:cs="宋体"/>
                <w:color w:val="000000"/>
                <w:kern w:val="0"/>
                <w:sz w:val="24"/>
              </w:rPr>
            </w:pPr>
            <w:r>
              <w:rPr>
                <w:rFonts w:ascii="宋体" w:cs="宋体"/>
                <w:color w:val="000000"/>
                <w:kern w:val="0"/>
                <w:sz w:val="24"/>
              </w:rPr>
              <w:t>第五十九条第三款：违反本条例规定，开展新兽药临床试验应当备案而未备案的，责令其立即改正，给予警告，并处5万元以上10万元以下罚款；给他人造成损失的，依法承担赔偿责任。</w:t>
            </w:r>
          </w:p>
          <w:p>
            <w:pPr>
              <w:autoSpaceDE w:val="0"/>
              <w:autoSpaceDN w:val="0"/>
              <w:adjustRightInd w:val="0"/>
              <w:rPr>
                <w:rFonts w:ascii="宋体" w:cs="宋体"/>
                <w:color w:val="000000"/>
                <w:kern w:val="0"/>
                <w:sz w:val="24"/>
              </w:rPr>
            </w:pPr>
            <w:r>
              <w:rPr>
                <w:rFonts w:hint="eastAsia" w:ascii="宋体" w:cs="宋体"/>
                <w:color w:val="000000"/>
                <w:kern w:val="0"/>
                <w:sz w:val="24"/>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000000"/>
                <w:kern w:val="0"/>
                <w:sz w:val="24"/>
              </w:rPr>
              <w:t>、备案</w:t>
            </w:r>
            <w:r>
              <w:rPr>
                <w:rFonts w:hint="eastAsia" w:ascii="宋体" w:cs="宋体"/>
                <w:color w:val="000000"/>
                <w:kern w:val="0"/>
                <w:sz w:val="24"/>
              </w:rPr>
              <w:t>部门决定。</w:t>
            </w:r>
          </w:p>
          <w:p>
            <w:pPr>
              <w:autoSpaceDE w:val="0"/>
              <w:autoSpaceDN w:val="0"/>
              <w:adjustRightInd w:val="0"/>
              <w:rPr>
                <w:rFonts w:ascii="宋体" w:cs="宋体"/>
                <w:color w:val="000000"/>
                <w:kern w:val="0"/>
                <w:sz w:val="24"/>
              </w:rPr>
            </w:pPr>
            <w:r>
              <w:rPr>
                <w:rFonts w:ascii="宋体" w:cs="宋体"/>
                <w:color w:val="000000"/>
                <w:kern w:val="0"/>
                <w:sz w:val="24"/>
              </w:rPr>
              <w:t>2.</w:t>
            </w:r>
            <w:r>
              <w:rPr>
                <w:rFonts w:hint="eastAsia" w:ascii="宋体" w:cs="宋体"/>
                <w:color w:val="000000"/>
                <w:kern w:val="0"/>
                <w:sz w:val="24"/>
              </w:rPr>
              <w:t>《兽用处方药和非处方药管理办法》</w:t>
            </w:r>
          </w:p>
          <w:p>
            <w:pPr>
              <w:autoSpaceDE w:val="0"/>
              <w:autoSpaceDN w:val="0"/>
              <w:adjustRightInd w:val="0"/>
              <w:rPr>
                <w:rFonts w:ascii="宋体" w:cs="宋体"/>
                <w:color w:val="000000"/>
                <w:kern w:val="0"/>
                <w:sz w:val="24"/>
              </w:rPr>
            </w:pPr>
            <w:r>
              <w:rPr>
                <w:rFonts w:hint="eastAsia" w:ascii="宋体" w:cs="宋体"/>
                <w:color w:val="000000"/>
                <w:kern w:val="0"/>
                <w:sz w:val="24"/>
              </w:rPr>
              <w:t>第十六条：违反本办法规定，有下列情形之一的，依照《兽药管理条例》第五十九条第一款的规定进行处罚：（一）兽药经营者未在经营场所明显位置悬挂或者张贴提示语的；（二）兽用处方药与兽用非处方药未分区或分柜摆放的；（三）兽用处方药采用开架自选方式销售的；（四）兽医处方笺和兽用处方药购销记录未按规定保存的。</w:t>
            </w:r>
          </w:p>
          <w:p>
            <w:pPr>
              <w:autoSpaceDE w:val="0"/>
              <w:autoSpaceDN w:val="0"/>
              <w:adjustRightInd w:val="0"/>
              <w:rPr>
                <w:rFonts w:ascii="宋体" w:cs="宋体"/>
                <w:color w:val="000000"/>
                <w:kern w:val="0"/>
                <w:sz w:val="24"/>
              </w:rPr>
            </w:pPr>
            <w:r>
              <w:rPr>
                <w:rFonts w:ascii="宋体" w:cs="宋体"/>
                <w:color w:val="000000"/>
                <w:kern w:val="0"/>
                <w:sz w:val="24"/>
              </w:rPr>
              <w:t>3.</w:t>
            </w:r>
            <w:r>
              <w:rPr>
                <w:rFonts w:hint="eastAsia" w:ascii="宋体" w:cs="宋体"/>
                <w:color w:val="000000"/>
                <w:kern w:val="0"/>
                <w:sz w:val="24"/>
              </w:rPr>
              <w:t>《新兽药研制管理办法》</w:t>
            </w:r>
          </w:p>
          <w:p>
            <w:pPr>
              <w:autoSpaceDE w:val="0"/>
              <w:autoSpaceDN w:val="0"/>
              <w:adjustRightInd w:val="0"/>
              <w:rPr>
                <w:rFonts w:ascii="宋体" w:cs="宋体"/>
                <w:color w:val="000000"/>
                <w:kern w:val="0"/>
                <w:sz w:val="24"/>
              </w:rPr>
            </w:pPr>
            <w:r>
              <w:rPr>
                <w:rFonts w:hint="eastAsia" w:ascii="宋体" w:cs="宋体"/>
                <w:color w:val="000000"/>
                <w:kern w:val="0"/>
                <w:sz w:val="24"/>
              </w:rPr>
              <w:t>第二十七条第一款：兽药安全性评价单位、临床试验单位未按照《兽药非临床研究质量管理规范》或《兽药临床试验质量管理规范》规定实施兽药研究试验的，依照《兽药管理条例》第五十九条的规定予以处罚。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98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hint="eastAsia" w:asciiTheme="minorEastAsia" w:hAnsiTheme="minorEastAsia" w:eastAsiaTheme="minorEastAsia" w:cstheme="minorEastAsia"/>
                <w:color w:val="000000"/>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sz w:val="24"/>
                <w:szCs w:val="24"/>
              </w:rPr>
              <w:t>对研制新兽药不具备规定的条件擅自使用一类病原微生物或者在实验室阶段前未经批准的行政处罚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0217064000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《兽药管理条例》</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第五十九条第二款：违反本条例规定，研制新兽药不具备规定的条件擅自使用一类病原微生物或者在实验室阶段前未经批准的，责令其停止实验，并处5万元以上10万元以下罚款；构成犯罪的，依法追究刑事责任；给他人造成损失的，依法承担赔偿责任。</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第七十条第一款：本条例规定的行政处罚由县级以上人民政府兽医行政管理部门决定；其中吊销兽药生产许可证、兽药经营许可证、撤销兽药批准证明文件或者责令停止兽药研究试验的，由发证、批准、备案部门决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145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1"/>
                <w:szCs w:val="21"/>
              </w:rPr>
            </w:pPr>
            <w:r>
              <w:rPr>
                <w:rFonts w:hint="eastAsia" w:ascii="宋体" w:cs="宋体"/>
                <w:color w:val="000000"/>
                <w:kern w:val="0"/>
                <w:sz w:val="21"/>
                <w:szCs w:val="21"/>
              </w:rPr>
              <w:t>对兽药的标签和说明书未经批准，兽药包装上未附有标签和说明书，或者标签和说明书与批准的内容不一致的处罚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1"/>
                <w:szCs w:val="21"/>
              </w:rPr>
            </w:pPr>
            <w:r>
              <w:rPr>
                <w:rFonts w:hint="eastAsia" w:ascii="宋体" w:cs="宋体"/>
                <w:color w:val="000000"/>
                <w:kern w:val="0"/>
                <w:sz w:val="21"/>
                <w:szCs w:val="21"/>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1"/>
                <w:szCs w:val="21"/>
              </w:rPr>
            </w:pPr>
            <w:r>
              <w:rPr>
                <w:rFonts w:hint="eastAsia" w:ascii="宋体" w:cs="宋体"/>
                <w:color w:val="000000"/>
                <w:kern w:val="0"/>
                <w:sz w:val="21"/>
                <w:szCs w:val="21"/>
              </w:rPr>
              <w:t>0217065000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1"/>
                <w:szCs w:val="21"/>
              </w:rPr>
            </w:pPr>
            <w:r>
              <w:rPr>
                <w:rFonts w:ascii="宋体" w:cs="宋体"/>
                <w:color w:val="000000"/>
                <w:kern w:val="0"/>
                <w:sz w:val="21"/>
                <w:szCs w:val="21"/>
              </w:rPr>
              <w:t>1.</w:t>
            </w:r>
            <w:r>
              <w:rPr>
                <w:rFonts w:hint="eastAsia" w:ascii="宋体" w:cs="宋体"/>
                <w:color w:val="000000"/>
                <w:kern w:val="0"/>
                <w:sz w:val="21"/>
                <w:szCs w:val="21"/>
              </w:rPr>
              <w:t>《兽药管理条例》</w:t>
            </w:r>
          </w:p>
          <w:p>
            <w:pPr>
              <w:autoSpaceDE w:val="0"/>
              <w:autoSpaceDN w:val="0"/>
              <w:adjustRightInd w:val="0"/>
              <w:rPr>
                <w:rFonts w:ascii="宋体" w:cs="宋体"/>
                <w:color w:val="000000"/>
                <w:kern w:val="0"/>
                <w:sz w:val="21"/>
                <w:szCs w:val="21"/>
              </w:rPr>
            </w:pPr>
            <w:r>
              <w:rPr>
                <w:rFonts w:hint="eastAsia" w:ascii="宋体" w:cs="宋体"/>
                <w:color w:val="000000"/>
                <w:kern w:val="0"/>
                <w:sz w:val="21"/>
                <w:szCs w:val="21"/>
              </w:rPr>
              <w:t>第六十条：违反本条例规定，兽药的标签和说明书未经批准的，责令其限期改正；逾期不改正的，按照生产、经营假兽药处罚；有兽药产品批准文号的，撤销兽药产品批准文号；给他人造成损失的，依法承担赔偿责任。</w:t>
            </w:r>
          </w:p>
          <w:p>
            <w:pPr>
              <w:autoSpaceDE w:val="0"/>
              <w:autoSpaceDN w:val="0"/>
              <w:adjustRightInd w:val="0"/>
              <w:rPr>
                <w:rFonts w:ascii="宋体" w:cs="宋体"/>
                <w:color w:val="000000"/>
                <w:kern w:val="0"/>
                <w:sz w:val="21"/>
                <w:szCs w:val="21"/>
              </w:rPr>
            </w:pPr>
            <w:r>
              <w:rPr>
                <w:rFonts w:hint="eastAsia" w:ascii="宋体" w:cs="宋体"/>
                <w:color w:val="000000"/>
                <w:kern w:val="0"/>
                <w:sz w:val="21"/>
                <w:szCs w:val="21"/>
              </w:rPr>
              <w:t>兽药包装上未附有标签和说明书，或者标签和说明书与批准的内容不一致的，责令其限期改正；情节严重的，依照前款规定处罚。</w:t>
            </w:r>
          </w:p>
          <w:p>
            <w:pPr>
              <w:autoSpaceDE w:val="0"/>
              <w:autoSpaceDN w:val="0"/>
              <w:adjustRightInd w:val="0"/>
              <w:rPr>
                <w:rFonts w:ascii="宋体" w:cs="宋体"/>
                <w:color w:val="000000"/>
                <w:kern w:val="0"/>
                <w:sz w:val="21"/>
                <w:szCs w:val="21"/>
              </w:rPr>
            </w:pPr>
            <w:r>
              <w:rPr>
                <w:rFonts w:hint="eastAsia" w:ascii="宋体" w:cs="宋体"/>
                <w:color w:val="000000"/>
                <w:kern w:val="0"/>
                <w:sz w:val="21"/>
                <w:szCs w:val="21"/>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000000"/>
                <w:kern w:val="0"/>
                <w:sz w:val="21"/>
                <w:szCs w:val="21"/>
              </w:rPr>
              <w:t>、备案</w:t>
            </w:r>
            <w:r>
              <w:rPr>
                <w:rFonts w:hint="eastAsia" w:ascii="宋体" w:cs="宋体"/>
                <w:color w:val="000000"/>
                <w:kern w:val="0"/>
                <w:sz w:val="21"/>
                <w:szCs w:val="21"/>
              </w:rPr>
              <w:t>部门决定。</w:t>
            </w:r>
          </w:p>
          <w:p>
            <w:pPr>
              <w:autoSpaceDE w:val="0"/>
              <w:autoSpaceDN w:val="0"/>
              <w:adjustRightInd w:val="0"/>
              <w:rPr>
                <w:rFonts w:ascii="宋体" w:cs="宋体"/>
                <w:color w:val="000000"/>
                <w:kern w:val="0"/>
                <w:sz w:val="21"/>
                <w:szCs w:val="21"/>
              </w:rPr>
            </w:pPr>
            <w:r>
              <w:rPr>
                <w:rFonts w:ascii="宋体" w:cs="宋体"/>
                <w:color w:val="000000"/>
                <w:kern w:val="0"/>
                <w:sz w:val="21"/>
                <w:szCs w:val="21"/>
              </w:rPr>
              <w:t>2.</w:t>
            </w:r>
            <w:r>
              <w:rPr>
                <w:rFonts w:hint="eastAsia" w:ascii="宋体" w:cs="宋体"/>
                <w:color w:val="000000"/>
                <w:kern w:val="0"/>
                <w:sz w:val="21"/>
                <w:szCs w:val="21"/>
              </w:rPr>
              <w:t>《兽用处方药和非处方药管理办法》</w:t>
            </w:r>
          </w:p>
          <w:p>
            <w:pPr>
              <w:autoSpaceDE w:val="0"/>
              <w:autoSpaceDN w:val="0"/>
              <w:adjustRightInd w:val="0"/>
              <w:rPr>
                <w:rFonts w:ascii="宋体" w:cs="宋体"/>
                <w:color w:val="000000"/>
                <w:kern w:val="0"/>
                <w:sz w:val="21"/>
                <w:szCs w:val="21"/>
              </w:rPr>
            </w:pPr>
            <w:r>
              <w:rPr>
                <w:rFonts w:hint="eastAsia" w:ascii="宋体" w:cs="宋体"/>
                <w:color w:val="000000"/>
                <w:kern w:val="0"/>
                <w:sz w:val="21"/>
                <w:szCs w:val="21"/>
              </w:rPr>
              <w:t>第十四条：违反本办法第四条规定的，依照《兽药管理条例》第六十条第二款的规定进行处罚。</w:t>
            </w:r>
          </w:p>
          <w:p>
            <w:pPr>
              <w:autoSpaceDE w:val="0"/>
              <w:autoSpaceDN w:val="0"/>
              <w:adjustRightInd w:val="0"/>
              <w:rPr>
                <w:rFonts w:ascii="宋体" w:cs="宋体"/>
                <w:color w:val="000000"/>
                <w:kern w:val="0"/>
                <w:sz w:val="21"/>
                <w:szCs w:val="21"/>
              </w:rPr>
            </w:pPr>
            <w:r>
              <w:rPr>
                <w:rFonts w:ascii="宋体" w:cs="宋体"/>
                <w:color w:val="000000"/>
                <w:kern w:val="0"/>
                <w:sz w:val="21"/>
                <w:szCs w:val="21"/>
              </w:rPr>
              <w:t>3.</w:t>
            </w:r>
            <w:r>
              <w:rPr>
                <w:rFonts w:hint="eastAsia" w:ascii="宋体" w:cs="宋体"/>
                <w:color w:val="000000"/>
                <w:kern w:val="0"/>
                <w:sz w:val="21"/>
                <w:szCs w:val="21"/>
              </w:rPr>
              <w:t>《兽药标签和说明书管理办法》</w:t>
            </w:r>
          </w:p>
          <w:p>
            <w:pPr>
              <w:autoSpaceDE w:val="0"/>
              <w:autoSpaceDN w:val="0"/>
              <w:adjustRightInd w:val="0"/>
              <w:rPr>
                <w:rFonts w:hint="eastAsia" w:ascii="宋体" w:cs="宋体"/>
                <w:color w:val="000000"/>
                <w:kern w:val="0"/>
                <w:sz w:val="21"/>
                <w:szCs w:val="21"/>
              </w:rPr>
            </w:pPr>
            <w:r>
              <w:rPr>
                <w:rFonts w:hint="eastAsia" w:ascii="宋体" w:cs="宋体"/>
                <w:color w:val="000000"/>
                <w:kern w:val="0"/>
                <w:sz w:val="21"/>
                <w:szCs w:val="21"/>
              </w:rPr>
              <w:t>第二十三条：凡违反本办法规定的，按照《兽药管理条例》有关规定进行处罚。兽药产品标签未按要求使用电子追溯码的，按照《兽药管理条例》第六十条第二款处罚。</w:t>
            </w:r>
          </w:p>
          <w:p>
            <w:pPr>
              <w:autoSpaceDE w:val="0"/>
              <w:autoSpaceDN w:val="0"/>
              <w:adjustRightInd w:val="0"/>
              <w:rPr>
                <w:rFonts w:hint="eastAsia" w:ascii="宋体" w:cs="宋体"/>
                <w:color w:val="000000"/>
                <w:kern w:val="0"/>
                <w:sz w:val="21"/>
                <w:szCs w:val="21"/>
              </w:rPr>
            </w:pPr>
          </w:p>
          <w:p>
            <w:pPr>
              <w:autoSpaceDE w:val="0"/>
              <w:autoSpaceDN w:val="0"/>
              <w:adjustRightInd w:val="0"/>
              <w:rPr>
                <w:rFonts w:hint="eastAsia" w:ascii="宋体" w:cs="宋体"/>
                <w:color w:val="000000"/>
                <w:kern w:val="0"/>
                <w:sz w:val="21"/>
                <w:szCs w:val="21"/>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1"/>
                <w:szCs w:val="21"/>
              </w:rPr>
            </w:pPr>
            <w:r>
              <w:rPr>
                <w:rFonts w:hint="eastAsia" w:ascii="宋体" w:cs="宋体"/>
                <w:color w:val="000000"/>
                <w:kern w:val="0"/>
                <w:sz w:val="21"/>
                <w:szCs w:val="21"/>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1"/>
                <w:szCs w:val="21"/>
              </w:rPr>
            </w:pPr>
            <w:r>
              <w:rPr>
                <w:rFonts w:hint="eastAsia" w:ascii="宋体" w:cs="宋体"/>
                <w:color w:val="000000"/>
                <w:kern w:val="0"/>
                <w:sz w:val="21"/>
                <w:szCs w:val="21"/>
              </w:rPr>
              <w:t>设区的市或县级</w:t>
            </w:r>
          </w:p>
        </w:tc>
      </w:tr>
      <w:tr>
        <w:tblPrEx>
          <w:shd w:val="clear" w:color="auto" w:fill="auto"/>
          <w:tblLayout w:type="fixed"/>
          <w:tblCellMar>
            <w:top w:w="0" w:type="dxa"/>
            <w:left w:w="108" w:type="dxa"/>
            <w:bottom w:w="0" w:type="dxa"/>
            <w:right w:w="108" w:type="dxa"/>
          </w:tblCellMar>
        </w:tblPrEx>
        <w:trPr>
          <w:trHeight w:val="189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对境外企业在中国直接销售兽药的处罚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0217066000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《兽药管理条例》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第六十一条：违反本条例规定，境外企业在中国直接销售兽药的，责令其限期改正，没收直接销售的兽药和违法所得，并处</w:t>
            </w:r>
            <w:r>
              <w:rPr>
                <w:rFonts w:ascii="宋体" w:cs="宋体"/>
                <w:color w:val="000000"/>
                <w:kern w:val="0"/>
                <w:sz w:val="24"/>
              </w:rPr>
              <w:t>5</w:t>
            </w:r>
            <w:r>
              <w:rPr>
                <w:rFonts w:hint="eastAsia" w:ascii="宋体" w:cs="宋体"/>
                <w:color w:val="000000"/>
                <w:kern w:val="0"/>
                <w:sz w:val="24"/>
              </w:rPr>
              <w:t>万元以上</w:t>
            </w:r>
            <w:r>
              <w:rPr>
                <w:rFonts w:ascii="宋体" w:cs="宋体"/>
                <w:color w:val="000000"/>
                <w:kern w:val="0"/>
                <w:sz w:val="24"/>
              </w:rPr>
              <w:t>10</w:t>
            </w:r>
            <w:r>
              <w:rPr>
                <w:rFonts w:hint="eastAsia" w:ascii="宋体" w:cs="宋体"/>
                <w:color w:val="000000"/>
                <w:kern w:val="0"/>
                <w:sz w:val="24"/>
              </w:rPr>
              <w:t>万元以下罚款；情节严重的，吊销进口兽药注册证书；给他人造成损失的，依法承担赔偿责任。</w:t>
            </w:r>
          </w:p>
          <w:p>
            <w:pPr>
              <w:autoSpaceDE w:val="0"/>
              <w:autoSpaceDN w:val="0"/>
              <w:adjustRightInd w:val="0"/>
              <w:rPr>
                <w:rFonts w:ascii="宋体" w:cs="宋体"/>
                <w:color w:val="000000"/>
                <w:kern w:val="0"/>
                <w:sz w:val="24"/>
              </w:rPr>
            </w:pPr>
            <w:r>
              <w:rPr>
                <w:rFonts w:hint="eastAsia" w:ascii="宋体" w:cs="宋体"/>
                <w:color w:val="000000"/>
                <w:kern w:val="0"/>
                <w:sz w:val="24"/>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000000"/>
                <w:kern w:val="0"/>
                <w:sz w:val="24"/>
              </w:rPr>
              <w:t>、备案</w:t>
            </w:r>
            <w:r>
              <w:rPr>
                <w:rFonts w:hint="eastAsia" w:ascii="宋体" w:cs="宋体"/>
                <w:color w:val="000000"/>
                <w:kern w:val="0"/>
                <w:sz w:val="24"/>
              </w:rPr>
              <w:t>部门决定。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26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对未按照国家有关兽药安全使用规定使用兽药</w:t>
            </w:r>
            <w:r>
              <w:rPr>
                <w:rFonts w:hint="eastAsia" w:ascii="宋体" w:cs="宋体"/>
                <w:color w:val="000000"/>
                <w:kern w:val="0"/>
                <w:sz w:val="24"/>
                <w:lang w:eastAsia="zh-CN"/>
              </w:rPr>
              <w:t>等行为的行政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0217067000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《兽药管理条例》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六十二条：违反本条例规定，未按照国家有关兽药安全使用规定使用兽药的、未建立用药记录或者记录不完整真实的，或者使用禁止使用的药品和其他化合物的，或者将人用药品用于动物的，责令其立即改正，并对饲喂了违禁药物及其他化合物的动物及其产品进行无害化处理；对违法单位处</w:t>
            </w:r>
            <w:r>
              <w:rPr>
                <w:rFonts w:ascii="宋体" w:cs="宋体"/>
                <w:color w:val="000000"/>
                <w:kern w:val="0"/>
                <w:sz w:val="24"/>
              </w:rPr>
              <w:t>1</w:t>
            </w:r>
            <w:r>
              <w:rPr>
                <w:rFonts w:hint="eastAsia" w:ascii="宋体" w:cs="宋体"/>
                <w:color w:val="000000"/>
                <w:kern w:val="0"/>
                <w:sz w:val="24"/>
              </w:rPr>
              <w:t>万元以上</w:t>
            </w:r>
            <w:r>
              <w:rPr>
                <w:rFonts w:ascii="宋体" w:cs="宋体"/>
                <w:color w:val="000000"/>
                <w:kern w:val="0"/>
                <w:sz w:val="24"/>
              </w:rPr>
              <w:t>5</w:t>
            </w:r>
            <w:r>
              <w:rPr>
                <w:rFonts w:hint="eastAsia" w:ascii="宋体" w:cs="宋体"/>
                <w:color w:val="000000"/>
                <w:kern w:val="0"/>
                <w:sz w:val="24"/>
              </w:rPr>
              <w:t>万元以下罚款；给他人造成损失的，依法承担赔偿责任。</w:t>
            </w:r>
          </w:p>
          <w:p>
            <w:pPr>
              <w:autoSpaceDE w:val="0"/>
              <w:autoSpaceDN w:val="0"/>
              <w:adjustRightInd w:val="0"/>
              <w:rPr>
                <w:rFonts w:ascii="宋体" w:cs="宋体"/>
                <w:color w:val="000000"/>
                <w:kern w:val="0"/>
                <w:sz w:val="24"/>
              </w:rPr>
            </w:pPr>
            <w:r>
              <w:rPr>
                <w:rFonts w:hint="eastAsia" w:ascii="宋体" w:cs="宋体"/>
                <w:color w:val="000000"/>
                <w:kern w:val="0"/>
                <w:sz w:val="24"/>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000000"/>
                <w:kern w:val="0"/>
                <w:sz w:val="24"/>
              </w:rPr>
              <w:t>、备案</w:t>
            </w:r>
            <w:r>
              <w:rPr>
                <w:rFonts w:hint="eastAsia" w:ascii="宋体" w:cs="宋体"/>
                <w:color w:val="000000"/>
                <w:kern w:val="0"/>
                <w:sz w:val="24"/>
              </w:rPr>
              <w:t>部门决定。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06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对进入批发、零售市场或者生产加工企业前销售尚在用药期、休药期内的动物及其产品用于食品消费等行为的行政处罚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0217099000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《兽药管理条例》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六十三条：违反本条例规定，销售尚在用药期、休药期内的动物及其产品用于食品消费的，或者销售含有违禁药物和兽药残留超标的动物产品用于食品消费的，责令其对含有违禁药物和兽药残留超标的动物产品进行无害化处理，没收违法所得，并处</w:t>
            </w:r>
            <w:r>
              <w:rPr>
                <w:rFonts w:ascii="宋体" w:cs="宋体"/>
                <w:color w:val="000000"/>
                <w:kern w:val="0"/>
                <w:sz w:val="24"/>
              </w:rPr>
              <w:t>3</w:t>
            </w:r>
            <w:r>
              <w:rPr>
                <w:rFonts w:hint="eastAsia" w:ascii="宋体" w:cs="宋体"/>
                <w:color w:val="000000"/>
                <w:kern w:val="0"/>
                <w:sz w:val="24"/>
              </w:rPr>
              <w:t>万元以上</w:t>
            </w:r>
            <w:r>
              <w:rPr>
                <w:rFonts w:ascii="宋体" w:cs="宋体"/>
                <w:color w:val="000000"/>
                <w:kern w:val="0"/>
                <w:sz w:val="24"/>
              </w:rPr>
              <w:t>10</w:t>
            </w:r>
            <w:r>
              <w:rPr>
                <w:rFonts w:hint="eastAsia" w:ascii="宋体" w:cs="宋体"/>
                <w:color w:val="000000"/>
                <w:kern w:val="0"/>
                <w:sz w:val="24"/>
              </w:rPr>
              <w:t>万元以下罚款；构成犯罪的，依法追究刑事责任；给他人造成损失的，依法承担赔偿责任。</w:t>
            </w:r>
          </w:p>
          <w:p>
            <w:pPr>
              <w:autoSpaceDE w:val="0"/>
              <w:autoSpaceDN w:val="0"/>
              <w:adjustRightInd w:val="0"/>
              <w:rPr>
                <w:rFonts w:ascii="宋体" w:cs="宋体"/>
                <w:color w:val="000000"/>
                <w:kern w:val="0"/>
                <w:sz w:val="24"/>
              </w:rPr>
            </w:pPr>
            <w:r>
              <w:rPr>
                <w:rFonts w:hint="eastAsia" w:ascii="宋体" w:cs="宋体"/>
                <w:color w:val="000000"/>
                <w:kern w:val="0"/>
                <w:sz w:val="24"/>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000000"/>
                <w:kern w:val="0"/>
                <w:sz w:val="24"/>
              </w:rPr>
              <w:t>、备案</w:t>
            </w:r>
            <w:r>
              <w:rPr>
                <w:rFonts w:hint="eastAsia" w:ascii="宋体" w:cs="宋体"/>
                <w:color w:val="000000"/>
                <w:kern w:val="0"/>
                <w:sz w:val="24"/>
              </w:rPr>
              <w:t>部门决定。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70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对擅自转移、使用、销毁、销售被查封或者扣押的兽药及有关材料的处罚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0217068000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《兽药管理条例》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第六十四条：违反本条例规定，擅自转移、使用、销毁、销售被查封或者扣押的兽药及有关材料的，责令其停止违法行为，给予警告，并处</w:t>
            </w:r>
            <w:r>
              <w:rPr>
                <w:rFonts w:ascii="宋体" w:cs="宋体"/>
                <w:color w:val="000000"/>
                <w:kern w:val="0"/>
                <w:sz w:val="24"/>
              </w:rPr>
              <w:t>5</w:t>
            </w:r>
            <w:r>
              <w:rPr>
                <w:rFonts w:hint="eastAsia" w:ascii="宋体" w:cs="宋体"/>
                <w:color w:val="000000"/>
                <w:kern w:val="0"/>
                <w:sz w:val="24"/>
              </w:rPr>
              <w:t>万元以上</w:t>
            </w:r>
            <w:r>
              <w:rPr>
                <w:rFonts w:ascii="宋体" w:cs="宋体"/>
                <w:color w:val="000000"/>
                <w:kern w:val="0"/>
                <w:sz w:val="24"/>
              </w:rPr>
              <w:t>10</w:t>
            </w:r>
            <w:r>
              <w:rPr>
                <w:rFonts w:hint="eastAsia" w:ascii="宋体" w:cs="宋体"/>
                <w:color w:val="000000"/>
                <w:kern w:val="0"/>
                <w:sz w:val="24"/>
              </w:rPr>
              <w:t>万元以下罚款。</w:t>
            </w:r>
          </w:p>
          <w:p>
            <w:pPr>
              <w:autoSpaceDE w:val="0"/>
              <w:autoSpaceDN w:val="0"/>
              <w:adjustRightInd w:val="0"/>
              <w:rPr>
                <w:rFonts w:ascii="宋体" w:cs="宋体"/>
                <w:color w:val="000000"/>
                <w:kern w:val="0"/>
                <w:sz w:val="24"/>
              </w:rPr>
            </w:pPr>
            <w:r>
              <w:rPr>
                <w:rFonts w:hint="eastAsia" w:ascii="宋体" w:cs="宋体"/>
                <w:color w:val="000000"/>
                <w:kern w:val="0"/>
                <w:sz w:val="24"/>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000000"/>
                <w:kern w:val="0"/>
                <w:sz w:val="24"/>
              </w:rPr>
              <w:t>、备案</w:t>
            </w:r>
            <w:r>
              <w:rPr>
                <w:rFonts w:hint="eastAsia" w:ascii="宋体" w:cs="宋体"/>
                <w:color w:val="000000"/>
                <w:kern w:val="0"/>
                <w:sz w:val="24"/>
              </w:rPr>
              <w:t>部门决定。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245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对兽药生产企业、经营企业、兽药使用单位和开具处方的兽医人员发现可能与兽药使用有关的严重不良反应，</w:t>
            </w:r>
            <w:r>
              <w:rPr>
                <w:rFonts w:hint="eastAsia" w:ascii="宋体" w:cs="宋体"/>
                <w:color w:val="auto"/>
                <w:kern w:val="0"/>
                <w:sz w:val="24"/>
              </w:rPr>
              <w:t>等行为</w:t>
            </w:r>
            <w:r>
              <w:rPr>
                <w:rFonts w:hint="eastAsia" w:ascii="宋体" w:cs="宋体"/>
                <w:color w:val="000000"/>
                <w:kern w:val="0"/>
                <w:sz w:val="24"/>
              </w:rPr>
              <w:t>的</w:t>
            </w:r>
            <w:r>
              <w:rPr>
                <w:rFonts w:hint="eastAsia" w:ascii="宋体" w:cs="宋体"/>
                <w:color w:val="000000"/>
                <w:kern w:val="0"/>
                <w:sz w:val="24"/>
                <w:lang w:eastAsia="zh-CN"/>
              </w:rPr>
              <w:t>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0217100000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《兽药管理条例》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第六十五条：违反本条例规定，兽药生产企业、经营企业、兽药使用单位和开具处方的兽医人员发现可能与兽药使用有关的严重不良反应，不向所在地人民政府兽医行政管理部门报告的，给予警告，并处</w:t>
            </w:r>
            <w:r>
              <w:rPr>
                <w:rFonts w:ascii="宋体" w:cs="宋体"/>
                <w:color w:val="000000"/>
                <w:kern w:val="0"/>
                <w:sz w:val="24"/>
              </w:rPr>
              <w:t>5000</w:t>
            </w:r>
            <w:r>
              <w:rPr>
                <w:rFonts w:hint="eastAsia" w:ascii="宋体" w:cs="宋体"/>
                <w:color w:val="000000"/>
                <w:kern w:val="0"/>
                <w:sz w:val="24"/>
              </w:rPr>
              <w:t>元以上</w:t>
            </w:r>
            <w:r>
              <w:rPr>
                <w:rFonts w:ascii="宋体" w:cs="宋体"/>
                <w:color w:val="000000"/>
                <w:kern w:val="0"/>
                <w:sz w:val="24"/>
              </w:rPr>
              <w:t>1</w:t>
            </w:r>
            <w:r>
              <w:rPr>
                <w:rFonts w:hint="eastAsia" w:ascii="宋体" w:cs="宋体"/>
                <w:color w:val="000000"/>
                <w:kern w:val="0"/>
                <w:sz w:val="24"/>
              </w:rPr>
              <w:t>万元以下罚款。</w:t>
            </w:r>
          </w:p>
          <w:p>
            <w:pPr>
              <w:autoSpaceDE w:val="0"/>
              <w:autoSpaceDN w:val="0"/>
              <w:adjustRightInd w:val="0"/>
              <w:rPr>
                <w:rFonts w:ascii="宋体" w:cs="宋体"/>
                <w:color w:val="000000"/>
                <w:kern w:val="0"/>
                <w:sz w:val="24"/>
              </w:rPr>
            </w:pPr>
            <w:r>
              <w:rPr>
                <w:rFonts w:hint="eastAsia" w:ascii="宋体" w:cs="宋体"/>
                <w:color w:val="000000"/>
                <w:kern w:val="0"/>
                <w:sz w:val="24"/>
              </w:rPr>
              <w:t>生产企业在新兽药监测期内不收集或者不及时报送该新兽药的疗效、不良反应等资料的，责令其限期改正，并处</w:t>
            </w:r>
            <w:r>
              <w:rPr>
                <w:rFonts w:ascii="宋体" w:cs="宋体"/>
                <w:color w:val="000000"/>
                <w:kern w:val="0"/>
                <w:sz w:val="24"/>
              </w:rPr>
              <w:t>1</w:t>
            </w:r>
            <w:r>
              <w:rPr>
                <w:rFonts w:hint="eastAsia" w:ascii="宋体" w:cs="宋体"/>
                <w:color w:val="000000"/>
                <w:kern w:val="0"/>
                <w:sz w:val="24"/>
              </w:rPr>
              <w:t>万元以上</w:t>
            </w:r>
            <w:r>
              <w:rPr>
                <w:rFonts w:ascii="宋体" w:cs="宋体"/>
                <w:color w:val="000000"/>
                <w:kern w:val="0"/>
                <w:sz w:val="24"/>
              </w:rPr>
              <w:t>5</w:t>
            </w:r>
            <w:r>
              <w:rPr>
                <w:rFonts w:hint="eastAsia" w:ascii="宋体" w:cs="宋体"/>
                <w:color w:val="000000"/>
                <w:kern w:val="0"/>
                <w:sz w:val="24"/>
              </w:rPr>
              <w:t>万元以下罚款；情节严重的，撤销该新兽药的产品批准文号。</w:t>
            </w:r>
          </w:p>
          <w:p>
            <w:pPr>
              <w:autoSpaceDE w:val="0"/>
              <w:autoSpaceDN w:val="0"/>
              <w:adjustRightInd w:val="0"/>
              <w:rPr>
                <w:rFonts w:ascii="宋体" w:cs="宋体"/>
                <w:color w:val="000000"/>
                <w:kern w:val="0"/>
                <w:sz w:val="24"/>
              </w:rPr>
            </w:pPr>
            <w:r>
              <w:rPr>
                <w:rFonts w:hint="eastAsia" w:ascii="宋体" w:cs="宋体"/>
                <w:color w:val="000000"/>
                <w:kern w:val="0"/>
                <w:sz w:val="24"/>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000000"/>
                <w:kern w:val="0"/>
                <w:sz w:val="24"/>
              </w:rPr>
              <w:t>、备案</w:t>
            </w:r>
            <w:r>
              <w:rPr>
                <w:rFonts w:hint="eastAsia" w:ascii="宋体" w:cs="宋体"/>
                <w:color w:val="000000"/>
                <w:kern w:val="0"/>
                <w:sz w:val="24"/>
              </w:rPr>
              <w:t>部门决定。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81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对未经兽医开具处方销售、购买、使用兽用处方药的处罚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0217069000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《兽药管理条例》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第六十六条：违反本条例规定，未经兽医开具处方销售、购买、使用兽用处方药的，责令其限期改正，没收违法所得，并处</w:t>
            </w:r>
            <w:r>
              <w:rPr>
                <w:rFonts w:ascii="宋体" w:cs="宋体"/>
                <w:color w:val="000000"/>
                <w:kern w:val="0"/>
                <w:sz w:val="24"/>
              </w:rPr>
              <w:t>5</w:t>
            </w:r>
            <w:r>
              <w:rPr>
                <w:rFonts w:hint="eastAsia" w:ascii="宋体" w:cs="宋体"/>
                <w:color w:val="000000"/>
                <w:kern w:val="0"/>
                <w:sz w:val="24"/>
              </w:rPr>
              <w:t>万元以下罚款；给他人造成损失的，依法承担赔偿责任。</w:t>
            </w:r>
          </w:p>
          <w:p>
            <w:pPr>
              <w:autoSpaceDE w:val="0"/>
              <w:autoSpaceDN w:val="0"/>
              <w:adjustRightInd w:val="0"/>
              <w:rPr>
                <w:rFonts w:ascii="宋体" w:cs="宋体"/>
                <w:color w:val="000000"/>
                <w:kern w:val="0"/>
                <w:sz w:val="24"/>
              </w:rPr>
            </w:pPr>
            <w:r>
              <w:rPr>
                <w:rFonts w:hint="eastAsia" w:ascii="宋体" w:cs="宋体"/>
                <w:color w:val="000000"/>
                <w:kern w:val="0"/>
                <w:sz w:val="24"/>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000000"/>
                <w:kern w:val="0"/>
                <w:sz w:val="24"/>
              </w:rPr>
              <w:t>、备案</w:t>
            </w:r>
            <w:r>
              <w:rPr>
                <w:rFonts w:hint="eastAsia" w:ascii="宋体" w:cs="宋体"/>
                <w:color w:val="000000"/>
                <w:kern w:val="0"/>
                <w:sz w:val="24"/>
              </w:rPr>
              <w:t>部门决定。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420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对兽药生产、经营企业把原料药销售给兽药生产企业以外的单位和个人的</w:t>
            </w:r>
            <w:r>
              <w:rPr>
                <w:rFonts w:hint="eastAsia" w:ascii="宋体" w:cs="宋体"/>
                <w:color w:val="auto"/>
                <w:kern w:val="0"/>
                <w:sz w:val="24"/>
                <w:lang w:eastAsia="zh-CN"/>
              </w:rPr>
              <w:t>等行为的行政</w:t>
            </w:r>
            <w:r>
              <w:rPr>
                <w:rFonts w:hint="eastAsia" w:ascii="宋体" w:cs="宋体"/>
                <w:color w:val="auto"/>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0217070000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ascii="宋体" w:cs="宋体"/>
                <w:color w:val="auto"/>
                <w:kern w:val="0"/>
                <w:sz w:val="24"/>
              </w:rPr>
            </w:pPr>
            <w:r>
              <w:rPr>
                <w:rFonts w:hint="eastAsia" w:ascii="宋体" w:cs="宋体"/>
                <w:color w:val="auto"/>
                <w:kern w:val="0"/>
                <w:sz w:val="24"/>
              </w:rPr>
              <w:t>《兽药管理条例》</w:t>
            </w:r>
          </w:p>
          <w:p>
            <w:pPr>
              <w:autoSpaceDE w:val="0"/>
              <w:autoSpaceDN w:val="0"/>
              <w:adjustRightInd w:val="0"/>
              <w:rPr>
                <w:rFonts w:ascii="宋体" w:cs="宋体"/>
                <w:color w:val="auto"/>
                <w:kern w:val="0"/>
                <w:sz w:val="24"/>
              </w:rPr>
            </w:pPr>
            <w:r>
              <w:rPr>
                <w:rFonts w:hint="eastAsia" w:ascii="宋体" w:cs="宋体"/>
                <w:color w:val="auto"/>
                <w:kern w:val="0"/>
                <w:sz w:val="24"/>
              </w:rPr>
              <w:t>第六十七条：违反本条例规定，兽药生产、经营企业把原料药销售给兽药生产企业以外的单位和个人的，或者兽药经营企业拆零销售原料药的，责令其立即改正，给予警告，没收违法所得，并处</w:t>
            </w:r>
            <w:r>
              <w:rPr>
                <w:rFonts w:ascii="宋体" w:cs="宋体"/>
                <w:color w:val="auto"/>
                <w:kern w:val="0"/>
                <w:sz w:val="24"/>
              </w:rPr>
              <w:t>2</w:t>
            </w:r>
            <w:r>
              <w:rPr>
                <w:rFonts w:hint="eastAsia" w:ascii="宋体" w:cs="宋体"/>
                <w:color w:val="auto"/>
                <w:kern w:val="0"/>
                <w:sz w:val="24"/>
              </w:rPr>
              <w:t>万元以上</w:t>
            </w:r>
            <w:r>
              <w:rPr>
                <w:rFonts w:ascii="宋体" w:cs="宋体"/>
                <w:color w:val="auto"/>
                <w:kern w:val="0"/>
                <w:sz w:val="24"/>
              </w:rPr>
              <w:t>5</w:t>
            </w:r>
            <w:r>
              <w:rPr>
                <w:rFonts w:hint="eastAsia" w:ascii="宋体" w:cs="宋体"/>
                <w:color w:val="auto"/>
                <w:kern w:val="0"/>
                <w:sz w:val="24"/>
              </w:rPr>
              <w:t>万元以下罚款；情节严重的，吊销兽药生产许可证、兽药经营许可证；给他人造成损失的，依法承担赔偿责任。</w:t>
            </w:r>
          </w:p>
          <w:p>
            <w:pPr>
              <w:autoSpaceDE w:val="0"/>
              <w:autoSpaceDN w:val="0"/>
              <w:adjustRightInd w:val="0"/>
              <w:rPr>
                <w:rFonts w:hint="eastAsia" w:ascii="宋体" w:cs="宋体"/>
                <w:color w:val="auto"/>
                <w:kern w:val="0"/>
                <w:sz w:val="24"/>
              </w:rPr>
            </w:pPr>
            <w:r>
              <w:rPr>
                <w:rFonts w:hint="eastAsia" w:ascii="宋体" w:cs="宋体"/>
                <w:color w:val="auto"/>
                <w:kern w:val="0"/>
                <w:sz w:val="24"/>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auto"/>
                <w:kern w:val="0"/>
                <w:sz w:val="24"/>
              </w:rPr>
              <w:t>、备案</w:t>
            </w:r>
            <w:r>
              <w:rPr>
                <w:rFonts w:hint="eastAsia" w:ascii="宋体" w:cs="宋体"/>
                <w:color w:val="auto"/>
                <w:kern w:val="0"/>
                <w:sz w:val="24"/>
              </w:rPr>
              <w:t>部门决定。</w:t>
            </w: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04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对直接将原料药添加到饲料及动物饮用水中或者饲喂动物的行政处罚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0217071000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000000"/>
                <w:kern w:val="0"/>
                <w:sz w:val="24"/>
              </w:rPr>
            </w:pPr>
          </w:p>
          <w:p>
            <w:pPr>
              <w:autoSpaceDE w:val="0"/>
              <w:autoSpaceDN w:val="0"/>
              <w:adjustRightInd w:val="0"/>
              <w:rPr>
                <w:rFonts w:hint="eastAsia" w:ascii="宋体" w:cs="宋体"/>
                <w:color w:val="000000"/>
                <w:kern w:val="0"/>
                <w:sz w:val="24"/>
              </w:rPr>
            </w:pPr>
          </w:p>
          <w:p>
            <w:pPr>
              <w:autoSpaceDE w:val="0"/>
              <w:autoSpaceDN w:val="0"/>
              <w:adjustRightInd w:val="0"/>
              <w:rPr>
                <w:rFonts w:ascii="宋体" w:cs="宋体"/>
                <w:color w:val="000000"/>
                <w:kern w:val="0"/>
                <w:sz w:val="24"/>
              </w:rPr>
            </w:pPr>
            <w:r>
              <w:rPr>
                <w:rFonts w:hint="eastAsia" w:ascii="宋体" w:cs="宋体"/>
                <w:color w:val="000000"/>
                <w:kern w:val="0"/>
                <w:sz w:val="24"/>
              </w:rPr>
              <w:t>《兽药管理条例》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六十八条：违反本条例规定，在饲料和动物饮用水中添加激素类药品和国务院兽医行政管理部门规定的其他禁用药品，依照《饲料和饲料添加剂管理条例》的有关规定处罚；直接将原料药添加到饲料及动物饮用水中，或者饲喂动物的，责令其立即改正，并处</w:t>
            </w:r>
            <w:r>
              <w:rPr>
                <w:rFonts w:ascii="宋体" w:cs="宋体"/>
                <w:color w:val="000000"/>
                <w:kern w:val="0"/>
                <w:sz w:val="24"/>
              </w:rPr>
              <w:t>1</w:t>
            </w:r>
            <w:r>
              <w:rPr>
                <w:rFonts w:hint="eastAsia" w:ascii="宋体" w:cs="宋体"/>
                <w:color w:val="000000"/>
                <w:kern w:val="0"/>
                <w:sz w:val="24"/>
              </w:rPr>
              <w:t>万元以上</w:t>
            </w:r>
            <w:r>
              <w:rPr>
                <w:rFonts w:ascii="宋体" w:cs="宋体"/>
                <w:color w:val="000000"/>
                <w:kern w:val="0"/>
                <w:sz w:val="24"/>
              </w:rPr>
              <w:t>3</w:t>
            </w:r>
            <w:r>
              <w:rPr>
                <w:rFonts w:hint="eastAsia" w:ascii="宋体" w:cs="宋体"/>
                <w:color w:val="000000"/>
                <w:kern w:val="0"/>
                <w:sz w:val="24"/>
              </w:rPr>
              <w:t>万元以下罚款；给他人造成损失的，依法承担赔偿责任。</w:t>
            </w:r>
          </w:p>
          <w:p>
            <w:pPr>
              <w:autoSpaceDE w:val="0"/>
              <w:autoSpaceDN w:val="0"/>
              <w:adjustRightInd w:val="0"/>
              <w:rPr>
                <w:rFonts w:hint="eastAsia" w:ascii="宋体" w:cs="宋体"/>
                <w:color w:val="000000"/>
                <w:kern w:val="0"/>
                <w:sz w:val="24"/>
              </w:rPr>
            </w:pPr>
            <w:r>
              <w:rPr>
                <w:rFonts w:hint="eastAsia" w:ascii="宋体" w:cs="宋体"/>
                <w:color w:val="000000"/>
                <w:kern w:val="0"/>
                <w:sz w:val="24"/>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000000"/>
                <w:kern w:val="0"/>
                <w:sz w:val="24"/>
              </w:rPr>
              <w:t>、备案</w:t>
            </w:r>
            <w:r>
              <w:rPr>
                <w:rFonts w:hint="eastAsia" w:ascii="宋体" w:cs="宋体"/>
                <w:color w:val="000000"/>
                <w:kern w:val="0"/>
                <w:sz w:val="24"/>
              </w:rPr>
              <w:t>部门决定。</w:t>
            </w:r>
          </w:p>
          <w:p>
            <w:pPr>
              <w:autoSpaceDE w:val="0"/>
              <w:autoSpaceDN w:val="0"/>
              <w:adjustRightInd w:val="0"/>
              <w:rPr>
                <w:rFonts w:hint="eastAsia" w:ascii="宋体" w:cs="宋体"/>
                <w:color w:val="000000"/>
                <w:kern w:val="0"/>
                <w:sz w:val="24"/>
              </w:rPr>
            </w:pPr>
          </w:p>
          <w:p>
            <w:pPr>
              <w:autoSpaceDE w:val="0"/>
              <w:autoSpaceDN w:val="0"/>
              <w:adjustRightInd w:val="0"/>
              <w:rPr>
                <w:rFonts w:hint="eastAsia"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06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对三级、四级实验室未经批准从事某种高致病性病原微生物或者疑似高致病性病原微生物实验活动的的处罚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0217168000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bookmarkStart w:id="23" w:name="OLE_LINK25"/>
            <w:r>
              <w:rPr>
                <w:rFonts w:hint="eastAsia" w:ascii="宋体" w:cs="宋体"/>
                <w:color w:val="000000"/>
                <w:kern w:val="0"/>
                <w:sz w:val="24"/>
              </w:rPr>
              <w:t>《病原微生物实验室生物安全管理条例》</w:t>
            </w:r>
          </w:p>
          <w:bookmarkEnd w:id="23"/>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第五十六条：三级、四级实验室未经批准从事某种高致病性病原微生物或者疑似高致病性病原微生物实验活动的，由县级以上地方人民政府卫生主管部门、兽医主管部门依照各自职责，责令停止有关活动，监督其将用于实验活动的病原微生物销毁或者送交保藏机构，并给予警告；造成传染病传播、流行或者其他严重后果的，由实验室的设立单位对主要负责人、直接负责的主管人员和其他直接责任人员，依法给予撤职、开除的处分；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84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对在不符合相应生物安全要求的实验室从事病原微生物相关实验活动的处罚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0217169000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《病原微生物实验室生物安全管理条例》</w:t>
            </w:r>
          </w:p>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第五十九条：违反本条例规定，在不符合相应生物安全要求的实验室从事病原微生物相关实验活动的，由县级以上地方人民政府卫生主管部门、兽医主管部门依照各自职责，责令停止有关活动，监督其将用于实验活动的病原微生物销毁或者送交保藏机构，并给予警告；造成传染病传播、流行或者其他严重后果的，由实验室的设立单位对主要负责人、直接负责的主管人员和其他直接责任人员，依法给予撤职、开除的处分；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401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对病原微生物实验室违反实验室日常管理规范和要求的行政处罚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0217170000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《病原微生物实验室生物安全管理条例》</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六十条：实验室有下列行为之一的，由县级以上地方人民政府卫生主管部门、兽医主管部门依照各自职责，责令限期改正，给予警告；逾期不改正的，由实验室的设立单位对主要负责人、直接负责的主管人员和其他直接责任人员，依法给予撤职、开除的处分；有许可证件的，并由原发证部门吊销有关许可证件：（一）未依照规定在明显位置标示国务院卫生主管部门和兽医主管部门规定的生物危险标识和生物安全实验室级别标志的；（二）未向原批准部门报告实验活动结果以及工作情况的；（三）未依照规定采集病原微生物样本，或者对所采集样本的来源、采集过程和方法等未作详细记录的；（四）新建、改建或者扩建一级、二级实验室未向设区的市级人民政府卫生主管部门或者兽医主管部门备案的；（五）未依照规定定期对工作人员进行培训，或者工作人员考核不合格允许其上岗，或者批准未采取防护措施的人员进入实验室的；（六）实验室工作人员未遵守实验室生物安全技术规范和操作规程的；（七）未依照规定建立或者保存实验档案的；（八）未依照规定制定实验室感染应急处置预案并备案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725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对从事高致病性病原微生物相关实验活动的实验室的设立单位未建立健全安全保卫制度，或者未采取安全保卫措施的处罚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0217171000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000000"/>
                <w:kern w:val="0"/>
                <w:sz w:val="24"/>
              </w:rPr>
            </w:pPr>
            <w:r>
              <w:rPr>
                <w:rFonts w:hint="eastAsia" w:ascii="宋体" w:cs="宋体"/>
                <w:color w:val="000000"/>
                <w:kern w:val="0"/>
                <w:sz w:val="24"/>
              </w:rPr>
              <w:t>《病原微生物实验室生物安全管理条例》</w:t>
            </w:r>
          </w:p>
          <w:p>
            <w:pPr>
              <w:autoSpaceDE w:val="0"/>
              <w:autoSpaceDN w:val="0"/>
              <w:adjustRightInd w:val="0"/>
              <w:spacing w:line="280" w:lineRule="exact"/>
              <w:rPr>
                <w:rFonts w:ascii="宋体" w:cs="宋体"/>
                <w:color w:val="000000"/>
                <w:kern w:val="0"/>
                <w:sz w:val="24"/>
              </w:rPr>
            </w:pPr>
            <w:r>
              <w:rPr>
                <w:rFonts w:hint="eastAsia" w:ascii="宋体" w:cs="宋体"/>
                <w:color w:val="000000"/>
                <w:kern w:val="0"/>
                <w:sz w:val="24"/>
              </w:rPr>
              <w:t>第六十一条：经依法批准从事高致病性病原微生物相关实验活动的实验室的设立单位未建立健全安全保卫制度，或者未采取安全保卫措施的，由县级以上地方人民政府卫生主管部门、兽医主管部门依照各自职责，责令限期改正；逾期不改正，导致高致病性病原微生物菌（毒）种、样本被盗、被抢或者造成其他严重后果的，责令停止该项实验活动，该实验室</w:t>
            </w:r>
            <w:r>
              <w:rPr>
                <w:rFonts w:ascii="宋体" w:cs="宋体"/>
                <w:color w:val="000000"/>
                <w:kern w:val="0"/>
                <w:sz w:val="24"/>
              </w:rPr>
              <w:t>2</w:t>
            </w:r>
            <w:r>
              <w:rPr>
                <w:rFonts w:hint="eastAsia" w:ascii="宋体" w:cs="宋体"/>
                <w:color w:val="000000"/>
                <w:kern w:val="0"/>
                <w:sz w:val="24"/>
              </w:rPr>
              <w:t>年内不得申请从事高致病性病原微生物实验活动；造成传染病传播、流行的，该实验室设立单位的主管部门还应当对该实验室的设立单位的直接负责的主管人员和其他直接责任人员，依法给予降级、撤职、开除的处分；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443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未经批准运输高致病性病原微生物菌（毒）种或者样本，或者承运单位经批准运输高致病性病原微生物菌（毒）种或者样本未履行保护义务，导致高致病性病原微生物菌（毒）种或者样本被盗、被抢、丢失、泄漏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0217172000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《病原微生物实验室生物安全管理条例》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第六十二条</w:t>
            </w:r>
            <w:r>
              <w:rPr>
                <w:rFonts w:ascii="宋体" w:cs="宋体"/>
                <w:color w:val="000000"/>
                <w:kern w:val="0"/>
                <w:sz w:val="24"/>
              </w:rPr>
              <w:t>：</w:t>
            </w:r>
            <w:r>
              <w:rPr>
                <w:rFonts w:hint="eastAsia" w:ascii="宋体" w:cs="宋体"/>
                <w:color w:val="000000"/>
                <w:kern w:val="0"/>
                <w:sz w:val="24"/>
              </w:rPr>
              <w:t>未经批准运输高致病性病原微生物菌（毒）种或者样本，或者承运单位经批准运输高致病性病原微生物菌（毒）种或者样本未履行保护义务，导致高致病性病原微生物菌（毒）种或者样本被盗、被抢、丢失、泄漏的，由县级以上地方人民政府卫生主管部门、兽医主管部门依照各自职责，责令采取措施，消除隐患，给予警告；造成传染病传播、流行或者其他严重后果的，由托运单位和承运单位的主管部门对主要负责人、直接负责的主管人员和其他直接责任人员，依法给予撤职、开除的处分；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511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对实验室在相关实 验 活 动 结束后，未依照规定及时将病原微生物菌（毒）种和样本就地销毁或者送交保藏机构保管等行为的行政处罚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0217173000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ascii="宋体" w:cs="宋体"/>
                <w:color w:val="auto"/>
                <w:kern w:val="0"/>
                <w:sz w:val="24"/>
              </w:rPr>
            </w:pPr>
            <w:r>
              <w:rPr>
                <w:rFonts w:hint="eastAsia" w:ascii="宋体" w:cs="宋体"/>
                <w:color w:val="auto"/>
                <w:kern w:val="0"/>
                <w:sz w:val="24"/>
              </w:rPr>
              <w:t>《病原微生物实验室生物安全管理条例》</w:t>
            </w:r>
          </w:p>
          <w:p>
            <w:pPr>
              <w:autoSpaceDE w:val="0"/>
              <w:autoSpaceDN w:val="0"/>
              <w:adjustRightInd w:val="0"/>
              <w:rPr>
                <w:rFonts w:hint="eastAsia" w:ascii="宋体" w:cs="宋体"/>
                <w:color w:val="auto"/>
                <w:kern w:val="0"/>
                <w:sz w:val="24"/>
              </w:rPr>
            </w:pPr>
            <w:r>
              <w:rPr>
                <w:rFonts w:hint="eastAsia" w:ascii="宋体" w:cs="宋体"/>
                <w:color w:val="auto"/>
                <w:kern w:val="0"/>
                <w:sz w:val="24"/>
              </w:rPr>
              <w:t>第六十三条</w:t>
            </w:r>
            <w:r>
              <w:rPr>
                <w:rFonts w:ascii="宋体" w:cs="宋体"/>
                <w:color w:val="auto"/>
                <w:kern w:val="0"/>
                <w:sz w:val="24"/>
              </w:rPr>
              <w:t>：</w:t>
            </w:r>
            <w:r>
              <w:rPr>
                <w:rFonts w:hint="eastAsia" w:ascii="宋体" w:cs="宋体"/>
                <w:color w:val="auto"/>
                <w:kern w:val="0"/>
                <w:sz w:val="24"/>
              </w:rPr>
              <w:t>有下列行为之一的，由实验室所在地的设区的市级以上地方人民政府卫生主管部门、兽医主管部门依照各自职责，责令有关单位立即停止违法活动，监督其将病原微生物销毁或者送交保藏机构；造成传染病传播、流行或者其他严重后果的，由其所在单位或者其上级主管部门对主要负责人、直接负责的主管人员和其他直接责任人员，依法给予撤职、开除的处分；有许可证件的，并由原发证部门吊销有关许可证件；构成犯罪的，依法追究刑事责任：（一）实验室在相关实验活动结束后，未依照规定及时将病原微生物菌（毒）种和样本就地销毁或者送交保藏机构保管的；（二）实验室使用新技术、新方法从事高致病性病原微生物相关实验活动未经国家病原微生物实验室生物安全专家委员会论证的；（三）未经批准擅自从事在我国尚未发现或者已经宣布消灭的病原微生物相关实验活动的；（四）在未经指定的专业实验室从事在我国尚未发现或者已经宣布消灭的病原微生物相关实验活动的；（五）在同一个实验室的同一个独立安全区域内同时从事两种或者两种以上高致病性病原微生物的相关实验活动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w:t>
            </w:r>
          </w:p>
        </w:tc>
      </w:tr>
      <w:tr>
        <w:tblPrEx>
          <w:shd w:val="clear" w:color="auto" w:fill="auto"/>
          <w:tblLayout w:type="fixed"/>
          <w:tblCellMar>
            <w:top w:w="0" w:type="dxa"/>
            <w:left w:w="108" w:type="dxa"/>
            <w:bottom w:w="0" w:type="dxa"/>
            <w:right w:w="108" w:type="dxa"/>
          </w:tblCellMar>
        </w:tblPrEx>
        <w:trPr>
          <w:trHeight w:val="221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对实验室工作人员出现感染临床症状或者体征，实验室发生高致病性病原微生物泄漏时，未依照规定处理的处罚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szCs w:val="24"/>
              </w:rPr>
            </w:pPr>
            <w:r>
              <w:rPr>
                <w:rFonts w:hint="eastAsia" w:ascii="宋体" w:cs="宋体"/>
                <w:color w:val="000000"/>
                <w:kern w:val="0"/>
                <w:sz w:val="24"/>
                <w:szCs w:val="24"/>
              </w:rPr>
              <w:t>0217174000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《病原微生物实验室生物安全管理条例》</w:t>
            </w:r>
          </w:p>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第六十五条：实验室工作人员出现该实验室从事的病原微生物相关实验活动有关的感染临床症状或者体征，以及实验室发生高致病性病原微生物泄漏时，实验室负责人、实验室工作人员、负责实验室感染控制的专门机构或者人员未依照规定报告，或者未依照规定采取控制措施的，由县级以上地方人民政府卫生主管部门、兽医主管部门依照各自职责，责令限期改正，给予警告；造成传染病传播、流行或者其他严重后果的，由其设立单位对实验室主要负责人、直接负责的主管人员和其他直接责任人员，依法给予撤职、开除的处分；有许可证件的，并由原发证部门吊销有关许可证件；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210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对拒绝接受高致病性病原微生物扩散的调查取证、采集样品等活动或者依照本条例规定采取有关预防、控制措施的处罚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0217175000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《病原微生物实验室生物安全管理条例》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六十六条：拒绝接受卫生主管部门、兽医主管部门依法开展有关高致病性病原微生物扩散的调查取证、采集样品等活动或者依照本条例规定采取有关预防、控制措施的，由县级以上人民政府卫生主管部门、兽医主管部门依照各自职责，责令改正，给予警告；造成传染病传播、流行以及其他严重后果的，由实验室的设立单位对实验室主要负责人、直接负责的主管人员和其他直接责任人员，依法给予降级、撤职、开除的处分；有许可证件的，并由原发证部门吊销有关许可证件；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77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对发生病原微生物被盗、被抢、丢失、泄漏时，对相关人及相关单位未依照本条例的规定报告的处罚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0217176000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《病原微生物实验室生物安全管理条例》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六十七条：发生病原微生物被盗、被抢、丢失、泄漏，承运单位、护送人、保藏机构和实验室的设立单位未依照本条例的规定报告的，由所在地的县级人民政府卫生主管部门或者兽医主管部门给予警告；造成传染病传播、流行或者其他严重后果的，由实验室的设立单位或者承运单位、保藏机构的上级主管部门对主要负责人、直接负责的主管人员和其他直接责任人员，依法给予撤职、开除的处分；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县级</w:t>
            </w:r>
          </w:p>
        </w:tc>
      </w:tr>
      <w:tr>
        <w:tblPrEx>
          <w:shd w:val="clear" w:color="auto" w:fill="auto"/>
          <w:tblLayout w:type="fixed"/>
          <w:tblCellMar>
            <w:top w:w="0" w:type="dxa"/>
            <w:left w:w="108" w:type="dxa"/>
            <w:bottom w:w="0" w:type="dxa"/>
            <w:right w:w="108" w:type="dxa"/>
          </w:tblCellMar>
        </w:tblPrEx>
        <w:trPr>
          <w:trHeight w:val="133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rPr>
                <w:rFonts w:ascii="宋体" w:cs="宋体"/>
                <w:color w:val="auto"/>
                <w:kern w:val="0"/>
                <w:sz w:val="24"/>
                <w:szCs w:val="24"/>
              </w:rPr>
            </w:pPr>
            <w:r>
              <w:rPr>
                <w:rFonts w:hint="eastAsia" w:ascii="宋体" w:cs="宋体"/>
                <w:color w:val="auto"/>
                <w:kern w:val="0"/>
                <w:sz w:val="24"/>
                <w:szCs w:val="24"/>
              </w:rPr>
              <w:t>对违反规定保藏或者提供菌（毒）种或者样本的行政处罚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0217165000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szCs w:val="24"/>
              </w:rPr>
            </w:pPr>
            <w:bookmarkStart w:id="24" w:name="OLE_LINK26"/>
            <w:r>
              <w:rPr>
                <w:rFonts w:hint="eastAsia" w:ascii="宋体" w:cs="宋体"/>
                <w:color w:val="auto"/>
                <w:kern w:val="0"/>
                <w:sz w:val="24"/>
                <w:szCs w:val="24"/>
              </w:rPr>
              <w:t>《动物病原微生物菌（毒）种保藏管理办法》</w:t>
            </w:r>
          </w:p>
          <w:bookmarkEnd w:id="24"/>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rPr>
              <w:t>第三十二条：违反本办法规定，保藏或者提供菌（毒）种或者样本的，由县级以上地方人民政府</w:t>
            </w:r>
            <w:bookmarkStart w:id="25" w:name="OLE_LINK27"/>
            <w:r>
              <w:rPr>
                <w:rFonts w:hint="eastAsia" w:ascii="宋体" w:cs="宋体"/>
                <w:color w:val="auto"/>
                <w:kern w:val="0"/>
                <w:sz w:val="24"/>
                <w:szCs w:val="24"/>
                <w:lang w:eastAsia="zh-CN"/>
              </w:rPr>
              <w:t>畜牧</w:t>
            </w:r>
            <w:bookmarkEnd w:id="25"/>
            <w:r>
              <w:rPr>
                <w:rFonts w:hint="eastAsia" w:ascii="宋体" w:cs="宋体"/>
                <w:color w:val="auto"/>
                <w:kern w:val="0"/>
                <w:sz w:val="24"/>
                <w:szCs w:val="24"/>
              </w:rPr>
              <w:t>兽医主管部门责令其将菌（毒）种或者样本销毁或者送交保藏机构；拒不销毁或者送交的，对单位处一万元以上三万元以下罚款，对个人处五百元以上一千元以下罚款。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设区的市或县级</w:t>
            </w:r>
          </w:p>
        </w:tc>
      </w:tr>
      <w:tr>
        <w:tblPrEx>
          <w:tblLayout w:type="fixed"/>
          <w:tblCellMar>
            <w:top w:w="0" w:type="dxa"/>
            <w:left w:w="108" w:type="dxa"/>
            <w:bottom w:w="0" w:type="dxa"/>
            <w:right w:w="108" w:type="dxa"/>
          </w:tblCellMar>
        </w:tblPrEx>
        <w:trPr>
          <w:trHeight w:val="188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rPr>
              <w:t>对未及时向保藏机构提供菌（毒）种或者样本的行政处罚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0217166000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rPr>
              <w:t>《动物病原微生物菌（毒）种保藏管理办法》</w:t>
            </w:r>
          </w:p>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rPr>
              <w:t>第三十三条：违反本办法规定，未及时向保藏机构提供菌（毒）种或者样本的，由县级以上地方人民政府</w:t>
            </w:r>
            <w:r>
              <w:rPr>
                <w:rFonts w:hint="eastAsia" w:ascii="宋体" w:cs="宋体"/>
                <w:color w:val="auto"/>
                <w:kern w:val="0"/>
                <w:sz w:val="24"/>
                <w:szCs w:val="24"/>
                <w:lang w:eastAsia="zh-CN"/>
              </w:rPr>
              <w:t>畜牧</w:t>
            </w:r>
            <w:r>
              <w:rPr>
                <w:rFonts w:hint="eastAsia" w:ascii="宋体" w:cs="宋体"/>
                <w:color w:val="auto"/>
                <w:kern w:val="0"/>
                <w:sz w:val="24"/>
                <w:szCs w:val="24"/>
              </w:rPr>
              <w:t>兽医主管部门责令改正；拒不改正的，对单位处一万元以上三万元以下罚款，对个人处五百元以上一千元以下罚款。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138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rPr>
              <w:t>对未经农业部批准，从国外引进或者向国外提供菌（毒）种或者样本的处罚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0217167000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rPr>
              <w:t>《动物病原微生物菌（毒）种保藏管理办法》</w:t>
            </w:r>
          </w:p>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rPr>
              <w:t>第三十四条：违反本办法规定，未经农业部批准，从国外引进或者向国外提供菌（毒）种或者样本的，由县级以上地方人民政府</w:t>
            </w:r>
            <w:r>
              <w:rPr>
                <w:rFonts w:hint="eastAsia" w:ascii="宋体" w:cs="宋体"/>
                <w:color w:val="auto"/>
                <w:kern w:val="0"/>
                <w:sz w:val="24"/>
                <w:szCs w:val="24"/>
                <w:lang w:eastAsia="zh-CN"/>
              </w:rPr>
              <w:t>畜牧</w:t>
            </w:r>
            <w:r>
              <w:rPr>
                <w:rFonts w:hint="eastAsia" w:ascii="宋体" w:cs="宋体"/>
                <w:color w:val="auto"/>
                <w:kern w:val="0"/>
                <w:sz w:val="24"/>
                <w:szCs w:val="24"/>
              </w:rPr>
              <w:t>兽医主管部门责令其将菌（毒）种或者样本销毁或者送交保藏机构，并对单位处一万元以上三万元以下罚款，对个人处五百元以上一千元以下罚款。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设区的市或县级</w:t>
            </w:r>
          </w:p>
        </w:tc>
      </w:tr>
      <w:tr>
        <w:tblPrEx>
          <w:tblLayout w:type="fixed"/>
          <w:tblCellMar>
            <w:top w:w="0" w:type="dxa"/>
            <w:left w:w="108" w:type="dxa"/>
            <w:bottom w:w="0" w:type="dxa"/>
            <w:right w:w="108" w:type="dxa"/>
          </w:tblCellMar>
        </w:tblPrEx>
        <w:trPr>
          <w:trHeight w:val="147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rPr>
              <w:t>对经营动物和动物产品的集贸市场不符合动物防疫条件的处罚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0217194000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szCs w:val="24"/>
              </w:rPr>
            </w:pPr>
            <w:bookmarkStart w:id="26" w:name="OLE_LINK28"/>
            <w:r>
              <w:rPr>
                <w:rFonts w:hint="eastAsia" w:ascii="宋体" w:cs="宋体"/>
                <w:color w:val="auto"/>
                <w:kern w:val="0"/>
                <w:sz w:val="24"/>
                <w:szCs w:val="24"/>
              </w:rPr>
              <w:t>《动物防疫条件审查办法》</w:t>
            </w:r>
          </w:p>
          <w:bookmarkEnd w:id="26"/>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lang w:eastAsia="zh-CN"/>
              </w:rPr>
              <w:t>第二十四条第二款 违反本办法规定，有下列行为之一的，依照《中华人民共和国动物防疫法》第九十八条的规定予以处罚:（二）经营动物和动物产品的集贸市场不符合本办法第十一条、第十二条动物防疫条件的。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271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lang w:eastAsia="zh-CN"/>
              </w:rPr>
              <w:t>对使用转让、伪造或变造《动物防疫条件 合格证》的行政处罚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hint="eastAsia" w:ascii="宋体" w:cs="宋体"/>
                <w:color w:val="auto"/>
                <w:kern w:val="0"/>
                <w:sz w:val="24"/>
                <w:lang w:eastAsia="zh-CN"/>
              </w:rPr>
            </w:pPr>
            <w:r>
              <w:rPr>
                <w:rFonts w:hint="eastAsia" w:ascii="宋体" w:cs="宋体"/>
                <w:color w:val="auto"/>
                <w:kern w:val="0"/>
                <w:sz w:val="24"/>
                <w:lang w:eastAsia="zh-CN"/>
              </w:rPr>
              <w:t>0217061000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hint="eastAsia" w:ascii="宋体" w:cs="宋体"/>
                <w:color w:val="auto"/>
                <w:kern w:val="0"/>
                <w:sz w:val="24"/>
                <w:lang w:eastAsia="zh-CN"/>
              </w:rPr>
            </w:pPr>
            <w:r>
              <w:rPr>
                <w:rFonts w:hint="eastAsia" w:ascii="宋体" w:cs="宋体"/>
                <w:color w:val="auto"/>
                <w:kern w:val="0"/>
                <w:sz w:val="24"/>
                <w:lang w:eastAsia="zh-CN"/>
              </w:rPr>
              <w:t>1.</w:t>
            </w:r>
            <w:bookmarkStart w:id="27" w:name="OLE_LINK29"/>
            <w:r>
              <w:rPr>
                <w:rFonts w:hint="eastAsia" w:ascii="宋体" w:cs="宋体"/>
                <w:color w:val="auto"/>
                <w:kern w:val="0"/>
                <w:sz w:val="24"/>
                <w:lang w:eastAsia="zh-CN"/>
              </w:rPr>
              <w:t>《中华人民共和国动物防疫法》</w:t>
            </w:r>
            <w:bookmarkEnd w:id="27"/>
          </w:p>
          <w:p>
            <w:pPr>
              <w:autoSpaceDE w:val="0"/>
              <w:autoSpaceDN w:val="0"/>
              <w:adjustRightInd w:val="0"/>
              <w:spacing w:line="260" w:lineRule="exact"/>
              <w:rPr>
                <w:rFonts w:hint="eastAsia" w:ascii="宋体" w:cs="宋体"/>
                <w:color w:val="auto"/>
                <w:kern w:val="0"/>
                <w:sz w:val="24"/>
                <w:lang w:eastAsia="zh-CN"/>
              </w:rPr>
            </w:pPr>
            <w:r>
              <w:rPr>
                <w:rFonts w:hint="eastAsia" w:ascii="宋体" w:cs="宋体"/>
                <w:color w:val="auto"/>
                <w:kern w:val="0"/>
                <w:sz w:val="24"/>
                <w:lang w:eastAsia="zh-CN"/>
              </w:rPr>
              <w:t>第九十八条　违反本法规定，有下列行为之一的，由县级以上地方人民政府农业农村主管部门责令改正，处三千元以上三万元以下罚款；情节严重的，责令停业整顿，并处三万元以上十万元以下罚款：（一）开办动物饲养场和隔离场所、动物屠宰加工场所以及动物和动物产品无害化处理场所，未取得动物防疫条件合格证的；（二）经营动物、动物产品的集贸市场不具备国务院农业农村主管部门规定的防疫条件的；（三）未经备案从事动物运输的；（四）未按照规定保存行程路线和托运人提供的动物名称、检疫证明编号、数量等信息的；（五）未经检疫合格，向无规定动物疫病区输入动物、动物产品的；（六）跨省、自治区、直辖市引进种用、乳用动物到达输入地后未按照规定进行隔离观察的；（七）未按照规定处理或者随意弃置病死动物、病害动物产品的。</w:t>
            </w:r>
          </w:p>
          <w:p>
            <w:pPr>
              <w:autoSpaceDE w:val="0"/>
              <w:autoSpaceDN w:val="0"/>
              <w:adjustRightInd w:val="0"/>
              <w:spacing w:line="260" w:lineRule="exact"/>
              <w:rPr>
                <w:rFonts w:hint="eastAsia" w:ascii="宋体" w:cs="宋体"/>
                <w:color w:val="auto"/>
                <w:kern w:val="0"/>
                <w:sz w:val="24"/>
                <w:lang w:eastAsia="zh-CN"/>
              </w:rPr>
            </w:pPr>
            <w:r>
              <w:rPr>
                <w:rFonts w:hint="eastAsia" w:ascii="宋体" w:cs="宋体"/>
                <w:color w:val="auto"/>
                <w:kern w:val="0"/>
                <w:sz w:val="24"/>
                <w:lang w:eastAsia="zh-CN"/>
              </w:rPr>
              <w:t>2.</w:t>
            </w:r>
            <w:bookmarkStart w:id="28" w:name="OLE_LINK30"/>
            <w:r>
              <w:rPr>
                <w:rFonts w:hint="eastAsia" w:ascii="宋体" w:cs="宋体"/>
                <w:color w:val="auto"/>
                <w:kern w:val="0"/>
                <w:sz w:val="24"/>
                <w:lang w:eastAsia="zh-CN"/>
              </w:rPr>
              <w:t>《动物防疫条件审查办法》</w:t>
            </w:r>
            <w:bookmarkEnd w:id="28"/>
          </w:p>
          <w:p>
            <w:pPr>
              <w:autoSpaceDE w:val="0"/>
              <w:autoSpaceDN w:val="0"/>
              <w:adjustRightInd w:val="0"/>
              <w:spacing w:line="260" w:lineRule="exact"/>
              <w:rPr>
                <w:rFonts w:hint="eastAsia" w:ascii="宋体" w:cs="宋体"/>
                <w:color w:val="auto"/>
                <w:kern w:val="0"/>
                <w:sz w:val="24"/>
                <w:lang w:eastAsia="zh-CN"/>
              </w:rPr>
            </w:pPr>
            <w:r>
              <w:rPr>
                <w:rFonts w:hint="eastAsia" w:ascii="宋体" w:cs="宋体"/>
                <w:color w:val="auto"/>
                <w:kern w:val="0"/>
                <w:sz w:val="24"/>
                <w:lang w:eastAsia="zh-CN"/>
              </w:rPr>
              <w:t>第二十二条</w:t>
            </w:r>
            <w:r>
              <w:rPr>
                <w:rFonts w:hint="eastAsia" w:ascii="宋体" w:cs="宋体"/>
                <w:color w:val="auto"/>
                <w:kern w:val="0"/>
                <w:sz w:val="24"/>
                <w:lang w:val="en-US" w:eastAsia="zh-CN"/>
              </w:rPr>
              <w:t xml:space="preserve"> </w:t>
            </w:r>
            <w:r>
              <w:rPr>
                <w:rFonts w:hint="eastAsia" w:ascii="宋体" w:cs="宋体"/>
                <w:color w:val="auto"/>
                <w:kern w:val="0"/>
                <w:sz w:val="24"/>
                <w:lang w:eastAsia="zh-CN"/>
              </w:rPr>
              <w:t>禁止转让、伪造或者变造动物防疫条件合格证。</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77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auto"/>
                <w:kern w:val="0"/>
                <w:sz w:val="24"/>
              </w:rPr>
            </w:pPr>
            <w:r>
              <w:rPr>
                <w:rFonts w:hint="eastAsia" w:ascii="宋体" w:cs="宋体"/>
                <w:color w:val="auto"/>
                <w:kern w:val="0"/>
                <w:sz w:val="24"/>
              </w:rPr>
              <w:t>对跨省、自治区、直辖市引进用于饲养的非乳用、非种用动物和水产苗种到达目的地后，未向所在地动物卫生监督机构报告的行政处罚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29" w:name="OLE_LINK31"/>
            <w:r>
              <w:rPr>
                <w:rFonts w:hint="eastAsia" w:ascii="宋体" w:cs="宋体"/>
                <w:color w:val="auto"/>
                <w:kern w:val="0"/>
                <w:sz w:val="24"/>
              </w:rPr>
              <w:t>《动物检疫管理办法》</w:t>
            </w:r>
          </w:p>
          <w:bookmarkEnd w:id="29"/>
          <w:p>
            <w:pPr>
              <w:autoSpaceDE w:val="0"/>
              <w:autoSpaceDN w:val="0"/>
              <w:adjustRightInd w:val="0"/>
              <w:rPr>
                <w:rFonts w:hint="eastAsia" w:ascii="宋体" w:cs="宋体"/>
                <w:color w:val="auto"/>
                <w:kern w:val="0"/>
                <w:sz w:val="24"/>
                <w:lang w:eastAsia="zh-CN"/>
              </w:rPr>
            </w:pPr>
            <w:r>
              <w:rPr>
                <w:rFonts w:hint="eastAsia" w:ascii="宋体" w:cs="宋体"/>
                <w:color w:val="auto"/>
                <w:kern w:val="0"/>
                <w:sz w:val="24"/>
                <w:lang w:eastAsia="zh-CN"/>
              </w:rPr>
              <w:t>第十七条 跨省、自治区、直辖市引进的乳用、种用动物到达输入地后，应当在隔离场或者饲养场内的隔离舍进行隔离观察，隔离期为三十天。经隔离观察合格的，方可混群饲养；不合格的，按照有关规定进行处理。隔离观察合格后需要继续运输的，货主应当申报检疫，并取得动物检疫证明。</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跨省、自治区、直辖市输入到无规定动物疫病区的乳用、种用动物的隔离按照本办法第二十六条规定执行。</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177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szCs w:val="24"/>
                <w:shd w:val="clear" w:color="auto" w:fill="auto"/>
              </w:rPr>
            </w:pPr>
            <w:r>
              <w:rPr>
                <w:rFonts w:hint="eastAsia" w:ascii="宋体" w:cs="宋体"/>
                <w:color w:val="auto"/>
                <w:kern w:val="0"/>
                <w:sz w:val="24"/>
                <w:szCs w:val="24"/>
                <w:shd w:val="clear" w:color="auto" w:fill="auto"/>
              </w:rPr>
              <w:t>对跨省引进用于饲养、销售的非乳用、非种用动物到达输入地后，货主未在二十四小时内向输入地动物卫生监督机构报告的，或者未提供输出地动物卫生监督机构出具的动物检疫证明的处罚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shd w:val="clear" w:color="auto" w:fill="auto"/>
              </w:rPr>
            </w:pPr>
            <w:r>
              <w:rPr>
                <w:rFonts w:hint="eastAsia" w:ascii="宋体" w:cs="宋体"/>
                <w:color w:val="auto"/>
                <w:kern w:val="0"/>
                <w:sz w:val="24"/>
                <w:szCs w:val="24"/>
                <w:shd w:val="clear" w:color="auto" w:fill="auto"/>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shd w:val="clear" w:color="auto" w:fill="auto"/>
              </w:rPr>
            </w:pPr>
            <w:r>
              <w:rPr>
                <w:rFonts w:hint="eastAsia" w:ascii="宋体" w:cs="宋体"/>
                <w:color w:val="auto"/>
                <w:kern w:val="0"/>
                <w:sz w:val="24"/>
                <w:szCs w:val="24"/>
                <w:shd w:val="clear" w:color="auto" w:fill="auto"/>
              </w:rPr>
              <w:t>0217087000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szCs w:val="24"/>
                <w:shd w:val="clear" w:color="auto" w:fill="auto"/>
              </w:rPr>
            </w:pPr>
            <w:bookmarkStart w:id="30" w:name="OLE_LINK32"/>
            <w:r>
              <w:rPr>
                <w:rFonts w:hint="eastAsia" w:ascii="宋体" w:cs="宋体"/>
                <w:color w:val="auto"/>
                <w:kern w:val="0"/>
                <w:sz w:val="24"/>
                <w:szCs w:val="24"/>
                <w:shd w:val="clear" w:color="auto" w:fill="auto"/>
              </w:rPr>
              <w:t>《宁夏回族自治区动物防疫条例》</w:t>
            </w:r>
            <w:bookmarkEnd w:id="30"/>
          </w:p>
          <w:p>
            <w:pPr>
              <w:autoSpaceDE w:val="0"/>
              <w:autoSpaceDN w:val="0"/>
              <w:adjustRightInd w:val="0"/>
              <w:rPr>
                <w:rFonts w:hint="eastAsia" w:ascii="宋体" w:cs="宋体"/>
                <w:color w:val="auto"/>
                <w:kern w:val="0"/>
                <w:sz w:val="24"/>
                <w:szCs w:val="24"/>
                <w:shd w:val="clear" w:color="auto" w:fill="auto"/>
              </w:rPr>
            </w:pPr>
            <w:r>
              <w:rPr>
                <w:rFonts w:hint="eastAsia" w:ascii="宋体" w:cs="宋体"/>
                <w:color w:val="auto"/>
                <w:kern w:val="0"/>
                <w:sz w:val="24"/>
                <w:szCs w:val="24"/>
                <w:shd w:val="clear" w:color="auto" w:fill="auto"/>
              </w:rPr>
              <w:t>第三十五条第一款 跨省引进用于饲养、销售的非乳用、非种用动物到达输入地后，货主应当在二十四小时内向输入地动物卫生监督机构报告，提供输出地动物卫生监督机构出具的动物检疫证明，并接受监督检查。</w:t>
            </w:r>
          </w:p>
          <w:p>
            <w:pPr>
              <w:autoSpaceDE w:val="0"/>
              <w:autoSpaceDN w:val="0"/>
              <w:adjustRightInd w:val="0"/>
              <w:rPr>
                <w:rFonts w:hint="eastAsia" w:ascii="宋体" w:cs="宋体"/>
                <w:color w:val="auto"/>
                <w:kern w:val="0"/>
                <w:sz w:val="24"/>
                <w:szCs w:val="24"/>
                <w:shd w:val="clear" w:color="auto" w:fill="auto"/>
              </w:rPr>
            </w:pPr>
            <w:r>
              <w:rPr>
                <w:rFonts w:hint="eastAsia" w:ascii="宋体" w:cs="宋体"/>
                <w:color w:val="auto"/>
                <w:kern w:val="0"/>
                <w:sz w:val="24"/>
                <w:szCs w:val="24"/>
                <w:shd w:val="clear" w:color="auto" w:fill="auto"/>
              </w:rPr>
              <w:t>第四十六条 违反本条例第三十五条规定，货主在动物到达输入地后，未在二十四小时内向输入地动物卫生监督机构报告的，或者未提供输出地动物卫生监督机构出具的动物检疫证明的，由输入地动物卫生监督机构对货主处一千元以上两千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343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auto"/>
                <w:kern w:val="0"/>
                <w:sz w:val="24"/>
                <w:szCs w:val="24"/>
                <w:shd w:val="clear" w:color="auto" w:fill="auto"/>
              </w:rPr>
            </w:pPr>
            <w:r>
              <w:rPr>
                <w:rFonts w:hint="eastAsia" w:ascii="宋体" w:cs="宋体"/>
                <w:color w:val="auto"/>
                <w:kern w:val="0"/>
                <w:sz w:val="24"/>
                <w:szCs w:val="24"/>
                <w:shd w:val="clear" w:color="auto" w:fill="auto"/>
              </w:rPr>
              <w:t>对未经指定通道运载动物、动物产品进入本自治区的，或接收未经指定通道运入本自治区的动物、动物产品的处罚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hint="eastAsia" w:ascii="宋体" w:cs="宋体"/>
                <w:color w:val="auto"/>
                <w:kern w:val="0"/>
                <w:sz w:val="24"/>
                <w:szCs w:val="24"/>
                <w:shd w:val="clear" w:color="auto" w:fill="auto"/>
              </w:rPr>
            </w:pPr>
            <w:r>
              <w:rPr>
                <w:rFonts w:hint="eastAsia" w:ascii="宋体" w:cs="宋体"/>
                <w:color w:val="auto"/>
                <w:kern w:val="0"/>
                <w:sz w:val="24"/>
                <w:szCs w:val="24"/>
                <w:shd w:val="clear" w:color="auto" w:fill="auto"/>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hint="eastAsia" w:ascii="宋体" w:cs="宋体"/>
                <w:color w:val="auto"/>
                <w:kern w:val="0"/>
                <w:sz w:val="24"/>
                <w:szCs w:val="24"/>
                <w:shd w:val="clear" w:color="auto" w:fill="auto"/>
              </w:rPr>
            </w:pPr>
            <w:r>
              <w:rPr>
                <w:rFonts w:hint="eastAsia" w:ascii="宋体" w:cs="宋体"/>
                <w:color w:val="auto"/>
                <w:kern w:val="0"/>
                <w:sz w:val="24"/>
                <w:szCs w:val="24"/>
                <w:shd w:val="clear" w:color="auto" w:fill="auto"/>
              </w:rPr>
              <w:t>0217110000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auto"/>
                <w:kern w:val="0"/>
                <w:sz w:val="24"/>
                <w:szCs w:val="24"/>
                <w:shd w:val="clear" w:color="auto" w:fill="auto"/>
              </w:rPr>
            </w:pP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auto"/>
                <w:kern w:val="0"/>
                <w:sz w:val="24"/>
                <w:szCs w:val="24"/>
                <w:shd w:val="clear" w:color="auto" w:fill="auto"/>
              </w:rPr>
            </w:pPr>
            <w:r>
              <w:rPr>
                <w:rFonts w:hint="eastAsia" w:ascii="宋体" w:cs="宋体"/>
                <w:color w:val="auto"/>
                <w:kern w:val="0"/>
                <w:sz w:val="24"/>
                <w:szCs w:val="24"/>
                <w:shd w:val="clear" w:color="auto" w:fill="auto"/>
              </w:rPr>
              <w:t>《宁夏回族自治区动物防疫条例》</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auto"/>
                <w:kern w:val="0"/>
                <w:sz w:val="24"/>
                <w:szCs w:val="24"/>
                <w:shd w:val="clear" w:color="auto" w:fill="auto"/>
              </w:rPr>
            </w:pPr>
            <w:r>
              <w:rPr>
                <w:rFonts w:hint="eastAsia" w:ascii="宋体" w:cs="宋体"/>
                <w:color w:val="auto"/>
                <w:kern w:val="0"/>
                <w:sz w:val="24"/>
                <w:szCs w:val="24"/>
                <w:shd w:val="clear" w:color="auto" w:fill="auto"/>
              </w:rPr>
              <w:t>第五条 县级以上人民政府应当依法设立动物卫生监督机构和动物疫病预防控制机构。动物卫生监督机构负责动物、动物产品的检疫和有关动物防疫的监督管理执法工作。动物疫病预防控制机构承担动物疫病的监测、检测、诊断、流行病学调查、疫情报告以及其他预防、控制动物疫病的技术工作。</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auto"/>
                <w:kern w:val="0"/>
                <w:sz w:val="24"/>
                <w:szCs w:val="24"/>
                <w:shd w:val="clear" w:color="auto" w:fill="auto"/>
              </w:rPr>
            </w:pPr>
            <w:r>
              <w:rPr>
                <w:rFonts w:hint="eastAsia" w:ascii="宋体" w:cs="宋体"/>
                <w:color w:val="auto"/>
                <w:kern w:val="0"/>
                <w:sz w:val="24"/>
                <w:szCs w:val="24"/>
                <w:shd w:val="clear" w:color="auto" w:fill="auto"/>
              </w:rPr>
              <w:t>第三十六条 跨省调运动物、动物产品应当从指定通道进入本自治区。非经自治区人民政府指定的通道，运载的动物、动物产品不得进入本自治区。</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auto"/>
                <w:kern w:val="0"/>
                <w:sz w:val="24"/>
                <w:szCs w:val="24"/>
                <w:shd w:val="clear" w:color="auto" w:fill="auto"/>
              </w:rPr>
            </w:pPr>
            <w:r>
              <w:rPr>
                <w:rFonts w:hint="eastAsia" w:ascii="宋体" w:cs="宋体"/>
                <w:color w:val="auto"/>
                <w:kern w:val="0"/>
                <w:sz w:val="24"/>
                <w:szCs w:val="24"/>
                <w:shd w:val="clear" w:color="auto" w:fill="auto"/>
              </w:rPr>
              <w:t>第四十七条 违反本条例第三十六条规定，未经指定通道运载动物、动物产品进入本自治区的，由动物卫生监督机构对承运人处一千元以上一万元以下罚款；接收未经指定通道运入本自治区的动物、动物产品的，由动物卫生监督机构处一千元以上五千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hint="eastAsia"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hint="eastAsia" w:ascii="宋体" w:cs="宋体"/>
                <w:color w:val="auto"/>
                <w:kern w:val="0"/>
                <w:sz w:val="24"/>
                <w:szCs w:val="24"/>
              </w:rPr>
            </w:pPr>
            <w:r>
              <w:rPr>
                <w:rFonts w:hint="eastAsia" w:ascii="宋体" w:cs="宋体"/>
                <w:color w:val="auto"/>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129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对跨省、自治区、直辖市引进的乳用、种用动物到达输入地后，未按规定进行隔离观察的处罚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0217200000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《动物检疫管理办法》</w:t>
            </w:r>
          </w:p>
          <w:p>
            <w:pPr>
              <w:autoSpaceDE w:val="0"/>
              <w:autoSpaceDN w:val="0"/>
              <w:adjustRightInd w:val="0"/>
              <w:rPr>
                <w:rFonts w:ascii="宋体" w:cs="宋体"/>
                <w:color w:val="000000"/>
                <w:kern w:val="0"/>
                <w:sz w:val="24"/>
              </w:rPr>
            </w:pPr>
            <w:r>
              <w:rPr>
                <w:rFonts w:hint="eastAsia" w:ascii="宋体" w:cs="宋体"/>
                <w:color w:val="auto"/>
                <w:kern w:val="0"/>
                <w:sz w:val="24"/>
              </w:rPr>
              <w:t>第四十九条：违反本办法第二十条规定，跨省、自治区、直辖市引进的乳用、种用动物到达输入地后，未按规定进行隔离观察的，由动物卫生监督机构责令改正，处二千元以上一万元以下罚款。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247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对未经兽医执业注册从事动物诊疗活动的处罚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0217114000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31" w:name="OLE_LINK33"/>
            <w:r>
              <w:rPr>
                <w:rFonts w:hint="eastAsia" w:ascii="宋体" w:cs="宋体"/>
                <w:color w:val="auto"/>
                <w:kern w:val="0"/>
                <w:sz w:val="24"/>
              </w:rPr>
              <w:t>《中华人民共和国动物防疫法》</w:t>
            </w:r>
          </w:p>
          <w:bookmarkEnd w:id="31"/>
          <w:p>
            <w:pPr>
              <w:autoSpaceDE w:val="0"/>
              <w:autoSpaceDN w:val="0"/>
              <w:adjustRightInd w:val="0"/>
              <w:rPr>
                <w:rFonts w:ascii="宋体" w:cs="宋体"/>
                <w:color w:val="auto"/>
                <w:kern w:val="0"/>
                <w:sz w:val="24"/>
              </w:rPr>
            </w:pPr>
            <w:r>
              <w:rPr>
                <w:rFonts w:hint="eastAsia" w:ascii="宋体" w:cs="宋体"/>
                <w:color w:val="auto"/>
                <w:kern w:val="0"/>
                <w:sz w:val="24"/>
              </w:rPr>
              <w:t>第一百零五条　违反本法规定，未取得动物诊疗许可证从事动物诊疗活动的，由县级以上地方人民政府农业农村主管部门责令停止诊疗活动，没收违法所得，并处违法所得一倍以上三倍以下罚款；违法所得不足三万元的，并处三千元以上三万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74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lang w:eastAsia="zh-CN"/>
              </w:rPr>
              <w:t>对不使用病历，或者应当开具处方未开具处方的执业兽医师等行为的行政处罚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0217118000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bookmarkStart w:id="32" w:name="OLE_LINK34"/>
            <w:r>
              <w:rPr>
                <w:rFonts w:hint="eastAsia" w:ascii="宋体" w:cs="宋体"/>
                <w:color w:val="auto"/>
                <w:kern w:val="0"/>
                <w:sz w:val="24"/>
              </w:rPr>
              <w:t>《执业兽医管理办法》</w:t>
            </w:r>
          </w:p>
          <w:bookmarkEnd w:id="32"/>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第四条第三款：县级以上地方人民政府设立的动物卫生监督机构负责执业兽医的监督执法工作。</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第三十五条：执业兽医师在动物诊疗活动中有下列情形之一的，由动物卫生监督机构给予警告，责令限期改正；拒不改正或者再次出现同类违法行为的，处</w:t>
            </w:r>
            <w:r>
              <w:rPr>
                <w:rFonts w:ascii="宋体" w:cs="宋体"/>
                <w:color w:val="auto"/>
                <w:kern w:val="0"/>
                <w:sz w:val="24"/>
              </w:rPr>
              <w:t>1000</w:t>
            </w:r>
            <w:r>
              <w:rPr>
                <w:rFonts w:hint="eastAsia" w:ascii="宋体" w:cs="宋体"/>
                <w:color w:val="auto"/>
                <w:kern w:val="0"/>
                <w:sz w:val="24"/>
              </w:rPr>
              <w:t>元以下罚款：（一）不使用病历，或者应当开具处方未开具处方的；（二）使用不规范的处方笺、病历册，或者未在处方笺、病历册上签名的；（三）未经亲自诊断、治疗，开具处方药、填写诊断书、出具有关证明文件的；（四）伪造诊断结果，出具虚假证明文件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60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szCs w:val="24"/>
              </w:rPr>
            </w:pPr>
            <w:r>
              <w:rPr>
                <w:rFonts w:hint="eastAsia"/>
                <w:sz w:val="24"/>
                <w:szCs w:val="24"/>
              </w:rPr>
              <w:t>对变更机构名称或者法定代表人未办理变更手续的动物诊疗机构等行为的行政处罚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0217113000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hint="eastAsia" w:ascii="宋体" w:cs="宋体"/>
                <w:color w:val="5B9BD5" w:themeColor="accent1"/>
                <w:kern w:val="0"/>
                <w:sz w:val="24"/>
                <w:lang w:eastAsia="zh-CN"/>
                <w14:textFill>
                  <w14:solidFill>
                    <w14:schemeClr w14:val="accent1"/>
                  </w14:solidFill>
                </w14:textFill>
              </w:rPr>
            </w:pPr>
            <w:r>
              <w:rPr>
                <w:rFonts w:hint="eastAsia" w:ascii="宋体" w:cs="宋体"/>
                <w:color w:val="000000"/>
                <w:kern w:val="0"/>
                <w:sz w:val="24"/>
              </w:rPr>
              <w:t>《动物诊疗机构管理办法》</w:t>
            </w:r>
          </w:p>
          <w:p>
            <w:pPr>
              <w:autoSpaceDE w:val="0"/>
              <w:autoSpaceDN w:val="0"/>
              <w:adjustRightInd w:val="0"/>
              <w:spacing w:line="260" w:lineRule="exact"/>
              <w:rPr>
                <w:rFonts w:hint="eastAsia" w:ascii="宋体" w:cs="宋体"/>
                <w:color w:val="000000"/>
                <w:kern w:val="0"/>
                <w:sz w:val="24"/>
                <w:lang w:val="en-US" w:eastAsia="zh-CN"/>
              </w:rPr>
            </w:pPr>
            <w:r>
              <w:rPr>
                <w:rFonts w:hint="eastAsia" w:ascii="宋体" w:cs="宋体"/>
                <w:color w:val="000000"/>
                <w:kern w:val="0"/>
                <w:sz w:val="24"/>
                <w:lang w:eastAsia="zh-CN"/>
              </w:rPr>
              <w:t>第三十五条</w:t>
            </w:r>
            <w:r>
              <w:rPr>
                <w:rFonts w:hint="eastAsia" w:ascii="宋体" w:cs="宋体"/>
                <w:color w:val="000000"/>
                <w:kern w:val="0"/>
                <w:sz w:val="24"/>
                <w:lang w:val="en-US" w:eastAsia="zh-CN"/>
              </w:rPr>
              <w:t xml:space="preserve">   违反本办法规定，动物诊疗机构有下列行为之一的，由县级以上地方人民政府农业农村主管部门责令限期改正，处一千元以上五千元以下罚款：</w:t>
            </w:r>
          </w:p>
          <w:p>
            <w:pPr>
              <w:autoSpaceDE w:val="0"/>
              <w:autoSpaceDN w:val="0"/>
              <w:adjustRightInd w:val="0"/>
              <w:spacing w:line="260" w:lineRule="exact"/>
              <w:rPr>
                <w:rFonts w:hint="eastAsia" w:ascii="宋体" w:cs="宋体"/>
                <w:color w:val="000000"/>
                <w:kern w:val="0"/>
                <w:sz w:val="24"/>
                <w:lang w:val="en-US" w:eastAsia="zh-CN"/>
              </w:rPr>
            </w:pPr>
            <w:r>
              <w:rPr>
                <w:rFonts w:hint="eastAsia" w:ascii="宋体" w:cs="宋体"/>
                <w:color w:val="000000"/>
                <w:kern w:val="0"/>
                <w:sz w:val="24"/>
                <w:lang w:val="en-US" w:eastAsia="zh-CN"/>
              </w:rPr>
              <w:t>（一）变更机构名称或者法定代表人（负责人）未办理变更手续的；</w:t>
            </w:r>
          </w:p>
          <w:p>
            <w:pPr>
              <w:autoSpaceDE w:val="0"/>
              <w:autoSpaceDN w:val="0"/>
              <w:adjustRightInd w:val="0"/>
              <w:spacing w:line="260" w:lineRule="exact"/>
              <w:rPr>
                <w:rFonts w:hint="eastAsia" w:ascii="宋体" w:cs="宋体"/>
                <w:color w:val="000000"/>
                <w:kern w:val="0"/>
                <w:sz w:val="24"/>
                <w:lang w:val="en-US" w:eastAsia="zh-CN"/>
              </w:rPr>
            </w:pPr>
            <w:r>
              <w:rPr>
                <w:rFonts w:hint="eastAsia" w:ascii="宋体" w:cs="宋体"/>
                <w:color w:val="000000"/>
                <w:kern w:val="0"/>
                <w:sz w:val="24"/>
                <w:lang w:val="en-US" w:eastAsia="zh-CN"/>
              </w:rPr>
              <w:t>（二）未在诊疗场所悬挂动物诊疗许可证或者公示诊疗活动从业人员基本情况的；</w:t>
            </w:r>
          </w:p>
          <w:p>
            <w:pPr>
              <w:autoSpaceDE w:val="0"/>
              <w:autoSpaceDN w:val="0"/>
              <w:adjustRightInd w:val="0"/>
              <w:spacing w:line="260" w:lineRule="exact"/>
              <w:rPr>
                <w:rFonts w:hint="eastAsia" w:ascii="宋体" w:cs="宋体"/>
                <w:color w:val="000000"/>
                <w:kern w:val="0"/>
                <w:sz w:val="24"/>
                <w:lang w:val="en-US" w:eastAsia="zh-CN"/>
              </w:rPr>
            </w:pPr>
            <w:r>
              <w:rPr>
                <w:rFonts w:hint="eastAsia" w:ascii="宋体" w:cs="宋体"/>
                <w:color w:val="000000"/>
                <w:kern w:val="0"/>
                <w:sz w:val="24"/>
                <w:lang w:val="en-US" w:eastAsia="zh-CN"/>
              </w:rPr>
              <w:t>（三）未使用规范的病历或未按规定为执业兽医师提供处方笺的，或者不按规定保存病历档案的；</w:t>
            </w:r>
          </w:p>
          <w:p>
            <w:pPr>
              <w:autoSpaceDE w:val="0"/>
              <w:autoSpaceDN w:val="0"/>
              <w:adjustRightInd w:val="0"/>
              <w:spacing w:line="260" w:lineRule="exact"/>
              <w:rPr>
                <w:rFonts w:hint="eastAsia" w:ascii="宋体" w:cs="宋体"/>
                <w:color w:val="5B9BD5" w:themeColor="accent1"/>
                <w:kern w:val="0"/>
                <w:sz w:val="24"/>
                <w14:textFill>
                  <w14:solidFill>
                    <w14:schemeClr w14:val="accent1"/>
                  </w14:solidFill>
                </w14:textFill>
              </w:rPr>
            </w:pPr>
            <w:r>
              <w:rPr>
                <w:rFonts w:hint="eastAsia" w:ascii="宋体" w:cs="宋体"/>
                <w:color w:val="000000"/>
                <w:kern w:val="0"/>
                <w:sz w:val="24"/>
                <w:lang w:val="en-US" w:eastAsia="zh-CN"/>
              </w:rPr>
              <w:t>（四）使用未在本机构备案从业的执业兽医从事动物诊疗活动的。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361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szCs w:val="24"/>
              </w:rPr>
            </w:pPr>
            <w:r>
              <w:rPr>
                <w:rFonts w:hint="eastAsia" w:ascii="宋体" w:cs="宋体"/>
                <w:color w:val="auto"/>
                <w:kern w:val="0"/>
                <w:sz w:val="24"/>
                <w:szCs w:val="24"/>
              </w:rPr>
              <w:t>对销售尚在用药期、休药期内的动物及其产品用于食品消费的，或者销售含有违禁药物和兽药残留超标的动物产品用于食品消费的处罚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0217099000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szCs w:val="24"/>
              </w:rPr>
            </w:pPr>
          </w:p>
          <w:p>
            <w:pPr>
              <w:autoSpaceDE w:val="0"/>
              <w:autoSpaceDN w:val="0"/>
              <w:adjustRightInd w:val="0"/>
              <w:spacing w:line="260" w:lineRule="exact"/>
              <w:rPr>
                <w:rFonts w:ascii="宋体" w:cs="宋体"/>
                <w:color w:val="auto"/>
                <w:kern w:val="0"/>
                <w:sz w:val="24"/>
                <w:szCs w:val="24"/>
              </w:rPr>
            </w:pPr>
            <w:r>
              <w:rPr>
                <w:rFonts w:ascii="宋体" w:cs="宋体"/>
                <w:color w:val="auto"/>
                <w:kern w:val="0"/>
                <w:sz w:val="24"/>
                <w:szCs w:val="24"/>
              </w:rPr>
              <w:t>1.</w:t>
            </w:r>
            <w:bookmarkStart w:id="33" w:name="OLE_LINK35"/>
            <w:r>
              <w:rPr>
                <w:rFonts w:hint="eastAsia" w:ascii="宋体" w:cs="宋体"/>
                <w:color w:val="auto"/>
                <w:kern w:val="0"/>
                <w:sz w:val="24"/>
                <w:szCs w:val="24"/>
              </w:rPr>
              <w:t>《兽药管理条例》</w:t>
            </w:r>
            <w:bookmarkEnd w:id="33"/>
          </w:p>
          <w:p>
            <w:pPr>
              <w:autoSpaceDE w:val="0"/>
              <w:autoSpaceDN w:val="0"/>
              <w:adjustRightInd w:val="0"/>
              <w:spacing w:line="260" w:lineRule="exact"/>
              <w:rPr>
                <w:rFonts w:hint="eastAsia" w:ascii="宋体" w:cs="宋体"/>
                <w:color w:val="auto"/>
                <w:kern w:val="0"/>
                <w:sz w:val="24"/>
                <w:szCs w:val="24"/>
              </w:rPr>
            </w:pPr>
            <w:r>
              <w:rPr>
                <w:rFonts w:hint="eastAsia" w:ascii="宋体" w:cs="宋体"/>
                <w:color w:val="auto"/>
                <w:kern w:val="0"/>
                <w:sz w:val="24"/>
                <w:szCs w:val="24"/>
              </w:rPr>
              <w:t>第三条</w:t>
            </w:r>
            <w:r>
              <w:rPr>
                <w:rFonts w:hint="eastAsia" w:ascii="宋体" w:cs="宋体"/>
                <w:color w:val="auto"/>
                <w:kern w:val="0"/>
                <w:sz w:val="24"/>
                <w:szCs w:val="24"/>
                <w:lang w:eastAsia="zh-CN"/>
              </w:rPr>
              <w:t>：</w:t>
            </w:r>
            <w:r>
              <w:rPr>
                <w:rFonts w:hint="eastAsia" w:ascii="宋体" w:cs="宋体"/>
                <w:color w:val="auto"/>
                <w:kern w:val="0"/>
                <w:sz w:val="24"/>
                <w:szCs w:val="24"/>
              </w:rPr>
              <w:t>国务院兽医行政管理部门负责全国的兽药监督管理工作。 县级以上地方人民政府兽医行政管理部门负责本行政区域内的兽药监督管理工作。</w:t>
            </w:r>
          </w:p>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rPr>
              <w:t>第六十三条：违反本条例规定，销售尚在用药期、休药期内的动物及其产品用于食品消费的，或者销售含有违禁药物和兽药残留超标的动物产品用于食品消费的，责令其对含有违禁药物和兽药残留超标的动物产品进行无害化处理，没收违法所得，并处</w:t>
            </w:r>
            <w:r>
              <w:rPr>
                <w:rFonts w:ascii="宋体" w:cs="宋体"/>
                <w:color w:val="auto"/>
                <w:kern w:val="0"/>
                <w:sz w:val="24"/>
                <w:szCs w:val="24"/>
              </w:rPr>
              <w:t>3</w:t>
            </w:r>
            <w:r>
              <w:rPr>
                <w:rFonts w:hint="eastAsia" w:ascii="宋体" w:cs="宋体"/>
                <w:color w:val="auto"/>
                <w:kern w:val="0"/>
                <w:sz w:val="24"/>
                <w:szCs w:val="24"/>
              </w:rPr>
              <w:t>万元以上</w:t>
            </w:r>
            <w:r>
              <w:rPr>
                <w:rFonts w:ascii="宋体" w:cs="宋体"/>
                <w:color w:val="auto"/>
                <w:kern w:val="0"/>
                <w:sz w:val="24"/>
                <w:szCs w:val="24"/>
              </w:rPr>
              <w:t>10</w:t>
            </w:r>
            <w:r>
              <w:rPr>
                <w:rFonts w:hint="eastAsia" w:ascii="宋体" w:cs="宋体"/>
                <w:color w:val="auto"/>
                <w:kern w:val="0"/>
                <w:sz w:val="24"/>
                <w:szCs w:val="24"/>
              </w:rPr>
              <w:t>万元以下罚款；构成犯罪的，依法追究刑事责任；给他人造成损失的，依法承担赔偿责任。</w:t>
            </w:r>
          </w:p>
          <w:p>
            <w:pPr>
              <w:autoSpaceDE w:val="0"/>
              <w:autoSpaceDN w:val="0"/>
              <w:adjustRightInd w:val="0"/>
              <w:spacing w:line="260" w:lineRule="exact"/>
              <w:rPr>
                <w:rFonts w:ascii="宋体" w:cs="宋体"/>
                <w:color w:val="auto"/>
                <w:kern w:val="0"/>
                <w:sz w:val="24"/>
                <w:szCs w:val="24"/>
              </w:rPr>
            </w:pPr>
            <w:r>
              <w:rPr>
                <w:rFonts w:ascii="宋体" w:cs="宋体"/>
                <w:color w:val="auto"/>
                <w:kern w:val="0"/>
                <w:sz w:val="24"/>
                <w:szCs w:val="24"/>
              </w:rPr>
              <w:t>2.</w:t>
            </w:r>
            <w:bookmarkStart w:id="34" w:name="OLE_LINK36"/>
            <w:r>
              <w:rPr>
                <w:rFonts w:hint="eastAsia" w:ascii="宋体" w:cs="宋体"/>
                <w:color w:val="auto"/>
                <w:kern w:val="0"/>
                <w:sz w:val="24"/>
                <w:szCs w:val="24"/>
              </w:rPr>
              <w:t>《新兽药研制管理办法》</w:t>
            </w:r>
          </w:p>
          <w:bookmarkEnd w:id="34"/>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rPr>
              <w:t>第十七条第二款：因试验死亡的临床试验用食用动物及其产品不得作为动物性食品供人消费，应当作无害化处理；临床试验用食用动物及其产品供人消费的，应当提供符合《兽药非临床研究质量管理规范》和《兽药临床试验质量管理规范》要求的兽药安全性评价实验室出具的对人安全并超过休药期的证明。</w:t>
            </w:r>
          </w:p>
          <w:p>
            <w:pPr>
              <w:autoSpaceDE w:val="0"/>
              <w:autoSpaceDN w:val="0"/>
              <w:adjustRightInd w:val="0"/>
              <w:spacing w:line="260" w:lineRule="exact"/>
              <w:rPr>
                <w:rFonts w:hint="eastAsia" w:ascii="宋体" w:cs="宋体"/>
                <w:color w:val="auto"/>
                <w:kern w:val="0"/>
                <w:sz w:val="24"/>
                <w:szCs w:val="24"/>
              </w:rPr>
            </w:pPr>
            <w:r>
              <w:rPr>
                <w:rFonts w:hint="eastAsia" w:ascii="宋体" w:cs="宋体"/>
                <w:color w:val="auto"/>
                <w:kern w:val="0"/>
                <w:sz w:val="24"/>
                <w:szCs w:val="24"/>
              </w:rPr>
              <w:t>第二十五条：违反本办法第十七条第二款规定，依照《兽药管理条例》第六十三条的规定予以处罚。</w:t>
            </w:r>
          </w:p>
          <w:p>
            <w:pPr>
              <w:autoSpaceDE w:val="0"/>
              <w:autoSpaceDN w:val="0"/>
              <w:adjustRightInd w:val="0"/>
              <w:spacing w:line="260" w:lineRule="exact"/>
              <w:rPr>
                <w:rFonts w:hint="eastAsia" w:ascii="宋体" w:cs="宋体"/>
                <w:color w:val="auto"/>
                <w:kern w:val="0"/>
                <w:sz w:val="24"/>
                <w:szCs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392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对使用炸鱼、毒鱼、电鱼等破坏渔业资源方法进行捕捞的</w:t>
            </w:r>
            <w:r>
              <w:rPr>
                <w:rFonts w:hint="eastAsia" w:ascii="宋体" w:cs="宋体"/>
                <w:color w:val="000000"/>
                <w:kern w:val="0"/>
                <w:sz w:val="24"/>
                <w:szCs w:val="24"/>
                <w:lang w:eastAsia="zh-CN"/>
              </w:rPr>
              <w:t>等行为的行政</w:t>
            </w:r>
            <w:r>
              <w:rPr>
                <w:rFonts w:hint="eastAsia" w:ascii="宋体" w:cs="宋体"/>
                <w:color w:val="000000"/>
                <w:kern w:val="0"/>
                <w:sz w:val="24"/>
                <w:szCs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szCs w:val="24"/>
              </w:rPr>
            </w:pPr>
            <w:r>
              <w:rPr>
                <w:rFonts w:hint="eastAsia" w:ascii="宋体" w:cs="宋体"/>
                <w:color w:val="000000"/>
                <w:kern w:val="0"/>
                <w:sz w:val="24"/>
                <w:szCs w:val="24"/>
              </w:rPr>
              <w:t>0217025000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szCs w:val="24"/>
              </w:rPr>
            </w:pPr>
            <w:bookmarkStart w:id="35" w:name="OLE_LINK37"/>
            <w:r>
              <w:rPr>
                <w:rFonts w:hint="eastAsia" w:ascii="宋体" w:cs="宋体"/>
                <w:color w:val="000000"/>
                <w:kern w:val="0"/>
                <w:sz w:val="24"/>
                <w:szCs w:val="24"/>
              </w:rPr>
              <w:t>《中华人民共和国渔业法》</w:t>
            </w:r>
          </w:p>
          <w:bookmarkEnd w:id="35"/>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第三十八条第一款：使用炸鱼、毒鱼、电鱼等破坏渔业资源方法进行捕捞的，违反关于禁渔区、禁渔期的规定进行捕捞的，或者使用禁用的渔具、捕捞方法和小于最小网目尺寸的网具进行捕捞或者渔获物中幼鱼超过规定比例的，没收渔获物和违法所得，处五万元以下的罚款；情节严重的，没收渔具，吊销捕捞许可证；情节特别严重的，可以没收渔船；构成犯罪的，依法追究刑事责任。</w:t>
            </w:r>
          </w:p>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第四十八条第一款：本法规定的行政处罚，由县级以上人民政府渔业行政主管部门或者其所属的渔政监督管理机构决定。但是，本法已对处罚机关作出规定的除外。</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000000"/>
                <w:kern w:val="0"/>
                <w:sz w:val="24"/>
                <w:szCs w:val="24"/>
              </w:rPr>
            </w:pPr>
            <w:r>
              <w:rPr>
                <w:rFonts w:hint="eastAsia" w:ascii="宋体" w:cs="宋体"/>
                <w:color w:val="000000"/>
                <w:kern w:val="0"/>
                <w:sz w:val="24"/>
                <w:szCs w:val="24"/>
              </w:rPr>
              <w:t>设区的市或县级（特殊区域为自治</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szCs w:val="24"/>
              </w:rPr>
            </w:pPr>
            <w:r>
              <w:rPr>
                <w:rFonts w:hint="eastAsia" w:ascii="宋体" w:cs="宋体"/>
                <w:color w:val="000000"/>
                <w:kern w:val="0"/>
                <w:sz w:val="24"/>
                <w:szCs w:val="24"/>
              </w:rPr>
              <w:t>区级）</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kern w:val="0"/>
                <w:sz w:val="24"/>
                <w:szCs w:val="24"/>
              </w:rPr>
            </w:pPr>
            <w:r>
              <w:rPr>
                <w:rFonts w:hint="eastAsia" w:ascii="宋体" w:cs="宋体"/>
                <w:color w:val="000000"/>
                <w:kern w:val="0"/>
                <w:sz w:val="24"/>
                <w:szCs w:val="24"/>
              </w:rPr>
              <w:t>注：特殊区域是指《渔业法》第七条第三款规定的跨行政区域的江河、湖泊等水域。</w:t>
            </w:r>
          </w:p>
        </w:tc>
      </w:tr>
      <w:tr>
        <w:tblPrEx>
          <w:shd w:val="clear" w:color="auto" w:fill="auto"/>
          <w:tblLayout w:type="fixed"/>
          <w:tblCellMar>
            <w:top w:w="0" w:type="dxa"/>
            <w:left w:w="108" w:type="dxa"/>
            <w:bottom w:w="0" w:type="dxa"/>
            <w:right w:w="108" w:type="dxa"/>
          </w:tblCellMar>
        </w:tblPrEx>
        <w:trPr>
          <w:trHeight w:val="158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制造、销售禁用的渔具的</w:t>
            </w:r>
            <w:r>
              <w:rPr>
                <w:rFonts w:hint="eastAsia" w:ascii="宋体" w:cs="宋体"/>
                <w:color w:val="auto"/>
                <w:kern w:val="0"/>
                <w:sz w:val="24"/>
                <w:lang w:eastAsia="zh-CN"/>
              </w:rPr>
              <w:t>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0217025000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《中华人民共和国渔业法》</w:t>
            </w:r>
          </w:p>
          <w:p>
            <w:pPr>
              <w:autoSpaceDE w:val="0"/>
              <w:autoSpaceDN w:val="0"/>
              <w:adjustRightInd w:val="0"/>
              <w:rPr>
                <w:rFonts w:ascii="宋体" w:cs="宋体"/>
                <w:color w:val="auto"/>
                <w:kern w:val="0"/>
                <w:sz w:val="24"/>
              </w:rPr>
            </w:pPr>
            <w:r>
              <w:rPr>
                <w:rFonts w:hint="eastAsia" w:ascii="宋体" w:cs="宋体"/>
                <w:color w:val="auto"/>
                <w:kern w:val="0"/>
                <w:sz w:val="24"/>
              </w:rPr>
              <w:t>第三十八条第三款：制造、销售禁用的渔具的，没收非法制造、销售的渔具和违法所得，并处一万元以下的罚款。</w:t>
            </w:r>
          </w:p>
          <w:p>
            <w:pPr>
              <w:autoSpaceDE w:val="0"/>
              <w:autoSpaceDN w:val="0"/>
              <w:adjustRightInd w:val="0"/>
              <w:rPr>
                <w:rFonts w:ascii="宋体" w:cs="宋体"/>
                <w:color w:val="auto"/>
                <w:kern w:val="0"/>
                <w:sz w:val="24"/>
              </w:rPr>
            </w:pPr>
            <w:r>
              <w:rPr>
                <w:rFonts w:hint="eastAsia" w:ascii="宋体" w:cs="宋体"/>
                <w:color w:val="auto"/>
                <w:kern w:val="0"/>
                <w:sz w:val="24"/>
              </w:rPr>
              <w:t>第四十八条第一款：本法规定的行政处罚，由县级以上人民政府渔业行政主管部门或者其所属的渔政监督管理机构决定。但是，本法已对处罚机关作出规定的除外。</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设区的市或县级（特殊区域为自治</w:t>
            </w:r>
          </w:p>
          <w:p>
            <w:pPr>
              <w:autoSpaceDE w:val="0"/>
              <w:autoSpaceDN w:val="0"/>
              <w:adjustRightInd w:val="0"/>
              <w:jc w:val="center"/>
              <w:rPr>
                <w:rFonts w:ascii="宋体" w:cs="宋体"/>
                <w:color w:val="auto"/>
                <w:kern w:val="0"/>
                <w:sz w:val="24"/>
              </w:rPr>
            </w:pPr>
            <w:r>
              <w:rPr>
                <w:rFonts w:hint="eastAsia" w:ascii="宋体" w:cs="宋体"/>
                <w:color w:val="auto"/>
                <w:kern w:val="0"/>
                <w:sz w:val="24"/>
              </w:rPr>
              <w:t>区级）</w:t>
            </w:r>
          </w:p>
        </w:tc>
      </w:tr>
      <w:tr>
        <w:tblPrEx>
          <w:tblLayout w:type="fixed"/>
          <w:tblCellMar>
            <w:top w:w="0" w:type="dxa"/>
            <w:left w:w="108" w:type="dxa"/>
            <w:bottom w:w="0" w:type="dxa"/>
            <w:right w:w="108" w:type="dxa"/>
          </w:tblCellMar>
        </w:tblPrEx>
        <w:trPr>
          <w:trHeight w:val="172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对偷捕、抢夺他人养殖的水产品的，或者破坏他人养殖水体、养殖设施的处罚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0217136000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《中华人民共和国渔业法》</w:t>
            </w:r>
          </w:p>
          <w:p>
            <w:pPr>
              <w:autoSpaceDE w:val="0"/>
              <w:autoSpaceDN w:val="0"/>
              <w:adjustRightInd w:val="0"/>
              <w:rPr>
                <w:rFonts w:ascii="宋体" w:cs="宋体"/>
                <w:color w:val="000000"/>
                <w:kern w:val="0"/>
                <w:sz w:val="24"/>
              </w:rPr>
            </w:pPr>
            <w:r>
              <w:rPr>
                <w:rFonts w:hint="eastAsia" w:ascii="宋体" w:cs="宋体"/>
                <w:color w:val="000000"/>
                <w:kern w:val="0"/>
                <w:sz w:val="24"/>
              </w:rPr>
              <w:t>第三十九条：偷捕、抢夺他人养殖的水产品的，或者破坏他人养殖水体、养殖设施的，责令改正，可以处二万元以下的罚款；造成他人损失的，依法承担赔偿责任；构成犯罪的，依法追究刑事责任。</w:t>
            </w:r>
          </w:p>
          <w:p>
            <w:pPr>
              <w:autoSpaceDE w:val="0"/>
              <w:autoSpaceDN w:val="0"/>
              <w:adjustRightInd w:val="0"/>
              <w:rPr>
                <w:rFonts w:ascii="宋体" w:cs="宋体"/>
                <w:color w:val="000000"/>
                <w:kern w:val="0"/>
                <w:sz w:val="24"/>
              </w:rPr>
            </w:pPr>
            <w:r>
              <w:rPr>
                <w:rFonts w:hint="eastAsia" w:ascii="宋体" w:cs="宋体"/>
                <w:color w:val="000000"/>
                <w:kern w:val="0"/>
                <w:sz w:val="24"/>
              </w:rPr>
              <w:t>第四十八条第一款：本法规定的行政处罚，由县级以上人民政府渔业行政主管部门或者其所属的渔政监督管理机构决定。但是，本法已对处罚机关作出规定的除外。</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设区的市或县级（特殊区域为自治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rPr>
              <w:t>区级）</w:t>
            </w:r>
          </w:p>
        </w:tc>
      </w:tr>
      <w:tr>
        <w:tblPrEx>
          <w:shd w:val="clear" w:color="auto" w:fill="auto"/>
          <w:tblLayout w:type="fixed"/>
          <w:tblCellMar>
            <w:top w:w="0" w:type="dxa"/>
            <w:left w:w="108" w:type="dxa"/>
            <w:bottom w:w="0" w:type="dxa"/>
            <w:right w:w="108" w:type="dxa"/>
          </w:tblCellMar>
        </w:tblPrEx>
        <w:trPr>
          <w:trHeight w:val="154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对使用全民所有的水域、滩涂从事养殖生产，无正当理由使水域、滩涂荒芜满一年的行为的</w:t>
            </w:r>
            <w:r>
              <w:rPr>
                <w:rFonts w:hint="eastAsia" w:ascii="宋体" w:cs="宋体"/>
                <w:color w:val="000000"/>
                <w:kern w:val="0"/>
                <w:sz w:val="24"/>
                <w:lang w:eastAsia="zh-CN"/>
              </w:rPr>
              <w:t>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0217026000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《中华人民共和国渔业法》</w:t>
            </w:r>
          </w:p>
          <w:p>
            <w:pPr>
              <w:autoSpaceDE w:val="0"/>
              <w:autoSpaceDN w:val="0"/>
              <w:adjustRightInd w:val="0"/>
              <w:rPr>
                <w:rFonts w:ascii="宋体" w:cs="宋体"/>
                <w:color w:val="000000"/>
                <w:kern w:val="0"/>
                <w:sz w:val="24"/>
              </w:rPr>
            </w:pPr>
            <w:r>
              <w:rPr>
                <w:rFonts w:hint="eastAsia" w:ascii="宋体" w:cs="宋体"/>
                <w:color w:val="000000"/>
                <w:kern w:val="0"/>
                <w:sz w:val="24"/>
              </w:rPr>
              <w:t>第四十条第一款：使用全民所有的水域、滩涂从事养殖生产，无正当理由使水域、滩涂荒芜满一年的，由发放养殖证的机关责令限期开发利用；逾期未开发利用的，吊销养殖证，可以并处一万元以下的罚款。</w:t>
            </w:r>
          </w:p>
          <w:p>
            <w:pPr>
              <w:autoSpaceDE w:val="0"/>
              <w:autoSpaceDN w:val="0"/>
              <w:adjustRightInd w:val="0"/>
              <w:rPr>
                <w:rFonts w:ascii="宋体" w:cs="宋体"/>
                <w:color w:val="000000"/>
                <w:kern w:val="0"/>
                <w:sz w:val="24"/>
              </w:rPr>
            </w:pPr>
            <w:r>
              <w:rPr>
                <w:rFonts w:hint="eastAsia" w:ascii="宋体" w:cs="宋体"/>
                <w:color w:val="000000"/>
                <w:kern w:val="0"/>
                <w:sz w:val="24"/>
              </w:rPr>
              <w:t>第四十八条第一款：本法规定的行政处罚，由县级以上人民政府渔业行政主管部门或者其所属的渔政监督管理机构决定。但是，本法已对处罚机关作出规定的除外。</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设区的市或县级（特殊区域为自治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rPr>
              <w:t>区级）</w:t>
            </w:r>
          </w:p>
        </w:tc>
      </w:tr>
      <w:tr>
        <w:tblPrEx>
          <w:shd w:val="clear" w:color="auto" w:fill="auto"/>
          <w:tblLayout w:type="fixed"/>
          <w:tblCellMar>
            <w:top w:w="0" w:type="dxa"/>
            <w:left w:w="108" w:type="dxa"/>
            <w:bottom w:w="0" w:type="dxa"/>
            <w:right w:w="108" w:type="dxa"/>
          </w:tblCellMar>
        </w:tblPrEx>
        <w:trPr>
          <w:trHeight w:val="174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szCs w:val="24"/>
              </w:rPr>
            </w:pPr>
            <w:r>
              <w:rPr>
                <w:rFonts w:hint="eastAsia" w:ascii="宋体" w:cs="宋体"/>
                <w:color w:val="auto"/>
                <w:kern w:val="0"/>
                <w:sz w:val="24"/>
                <w:szCs w:val="24"/>
                <w:lang w:eastAsia="zh-CN"/>
              </w:rPr>
              <w:t>对</w:t>
            </w:r>
            <w:r>
              <w:rPr>
                <w:rFonts w:hint="eastAsia" w:ascii="宋体" w:cs="宋体"/>
                <w:color w:val="auto"/>
                <w:kern w:val="0"/>
                <w:sz w:val="24"/>
                <w:szCs w:val="24"/>
              </w:rPr>
              <w:t>未依法取得养殖证或者超越养殖证许可范围在全民所有的水域从事养殖生产，妨碍航运、行洪的处罚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textDirection w:val="lrTb"/>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0217027000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《中华人民共和国渔业法》</w:t>
            </w:r>
          </w:p>
          <w:p>
            <w:pPr>
              <w:autoSpaceDE w:val="0"/>
              <w:autoSpaceDN w:val="0"/>
              <w:adjustRightInd w:val="0"/>
              <w:rPr>
                <w:rFonts w:ascii="宋体" w:cs="宋体"/>
                <w:color w:val="000000"/>
                <w:kern w:val="0"/>
                <w:sz w:val="24"/>
              </w:rPr>
            </w:pPr>
            <w:r>
              <w:rPr>
                <w:rFonts w:hint="eastAsia" w:ascii="宋体" w:cs="宋体"/>
                <w:color w:val="000000"/>
                <w:kern w:val="0"/>
                <w:sz w:val="24"/>
              </w:rPr>
              <w:t>第四十条第三款：未依法取得养殖证或者超越养殖证许可范围在全民所有的水域从事养殖生产，妨碍航运、行洪的，责令限期拆除养殖设施，可以并处一万元以下的罚款。</w:t>
            </w:r>
          </w:p>
          <w:p>
            <w:pPr>
              <w:autoSpaceDE w:val="0"/>
              <w:autoSpaceDN w:val="0"/>
              <w:adjustRightInd w:val="0"/>
              <w:rPr>
                <w:rFonts w:ascii="宋体" w:cs="宋体"/>
                <w:color w:val="000000"/>
                <w:kern w:val="0"/>
                <w:sz w:val="24"/>
              </w:rPr>
            </w:pPr>
            <w:r>
              <w:rPr>
                <w:rFonts w:hint="eastAsia" w:ascii="宋体" w:cs="宋体"/>
                <w:color w:val="000000"/>
                <w:kern w:val="0"/>
                <w:sz w:val="24"/>
              </w:rPr>
              <w:t>第四十八条第一款：本法规定的行政处罚，由县级以上人民政府渔业行政主管部门或者其所属的渔政监督管理机构决定。但是，本法已对处罚机关作出规定的除外。</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设区的市或县级（特殊区域为自治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rPr>
              <w:t>区级）</w:t>
            </w:r>
          </w:p>
        </w:tc>
      </w:tr>
      <w:tr>
        <w:tblPrEx>
          <w:shd w:val="clear" w:color="auto" w:fill="auto"/>
          <w:tblLayout w:type="fixed"/>
          <w:tblCellMar>
            <w:top w:w="0" w:type="dxa"/>
            <w:left w:w="108" w:type="dxa"/>
            <w:bottom w:w="0" w:type="dxa"/>
            <w:right w:w="108" w:type="dxa"/>
          </w:tblCellMar>
        </w:tblPrEx>
        <w:trPr>
          <w:trHeight w:val="184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lang w:eastAsia="zh-CN"/>
              </w:rPr>
              <w:t>对未依法取得捕捞许可证擅自进行捕捞行为的行政处罚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0217028000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《中华人民共和国渔业法》</w:t>
            </w:r>
          </w:p>
          <w:p>
            <w:pPr>
              <w:autoSpaceDE w:val="0"/>
              <w:autoSpaceDN w:val="0"/>
              <w:adjustRightInd w:val="0"/>
              <w:rPr>
                <w:rFonts w:ascii="宋体" w:cs="宋体"/>
                <w:color w:val="000000"/>
                <w:kern w:val="0"/>
                <w:sz w:val="24"/>
              </w:rPr>
            </w:pPr>
            <w:r>
              <w:rPr>
                <w:rFonts w:hint="eastAsia" w:ascii="宋体" w:cs="宋体"/>
                <w:color w:val="000000"/>
                <w:kern w:val="0"/>
                <w:sz w:val="24"/>
              </w:rPr>
              <w:t>第四十一条：未依法取得捕捞许可证擅自进行捕捞的，没收渔获物和违法所得，并处十万元以下的罚款；情节严重的，并可以没收渔具和渔船。</w:t>
            </w:r>
          </w:p>
          <w:p>
            <w:pPr>
              <w:autoSpaceDE w:val="0"/>
              <w:autoSpaceDN w:val="0"/>
              <w:adjustRightInd w:val="0"/>
              <w:rPr>
                <w:rFonts w:ascii="宋体" w:cs="宋体"/>
                <w:color w:val="000000"/>
                <w:kern w:val="0"/>
                <w:sz w:val="24"/>
              </w:rPr>
            </w:pPr>
            <w:r>
              <w:rPr>
                <w:rFonts w:hint="eastAsia" w:ascii="宋体" w:cs="宋体"/>
                <w:color w:val="000000"/>
                <w:kern w:val="0"/>
                <w:sz w:val="24"/>
              </w:rPr>
              <w:t>第四十八条第一款：本法规定的行政处罚，由县级以上人民政府渔业行政主管部门或者其所属的渔政监督管理机构决定。但是，本法已对处罚机关作出规定的除外。</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设区的市或县级（特殊区域为自治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rPr>
              <w:t>区级）</w:t>
            </w:r>
          </w:p>
        </w:tc>
      </w:tr>
      <w:tr>
        <w:tblPrEx>
          <w:tblLayout w:type="fixed"/>
          <w:tblCellMar>
            <w:top w:w="0" w:type="dxa"/>
            <w:left w:w="108" w:type="dxa"/>
            <w:bottom w:w="0" w:type="dxa"/>
            <w:right w:w="108" w:type="dxa"/>
          </w:tblCellMar>
        </w:tblPrEx>
        <w:trPr>
          <w:trHeight w:val="175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对违反捕捞许可证关于作业类型、场所、时限和渔具数量的规定进行捕捞的处罚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0217029000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《中华人民共和国渔业法》</w:t>
            </w:r>
          </w:p>
          <w:p>
            <w:pPr>
              <w:autoSpaceDE w:val="0"/>
              <w:autoSpaceDN w:val="0"/>
              <w:adjustRightInd w:val="0"/>
              <w:rPr>
                <w:rFonts w:ascii="宋体" w:cs="宋体"/>
                <w:color w:val="000000"/>
                <w:kern w:val="0"/>
                <w:sz w:val="24"/>
              </w:rPr>
            </w:pPr>
            <w:r>
              <w:rPr>
                <w:rFonts w:hint="eastAsia" w:ascii="宋体" w:cs="宋体"/>
                <w:color w:val="000000"/>
                <w:kern w:val="0"/>
                <w:sz w:val="24"/>
              </w:rPr>
              <w:t>第四十二条：违反捕捞许可证关于作业类型、场所、时限和渔具数量的规定进行捕捞的，没收渔获物和违法所得，可以并处五万元以下的罚款；情节严重的，并可以没收渔具，吊销捕捞许可证。</w:t>
            </w:r>
          </w:p>
          <w:p>
            <w:pPr>
              <w:autoSpaceDE w:val="0"/>
              <w:autoSpaceDN w:val="0"/>
              <w:adjustRightInd w:val="0"/>
              <w:rPr>
                <w:rFonts w:ascii="宋体" w:cs="宋体"/>
                <w:color w:val="000000"/>
                <w:kern w:val="0"/>
                <w:sz w:val="24"/>
              </w:rPr>
            </w:pPr>
            <w:r>
              <w:rPr>
                <w:rFonts w:hint="eastAsia" w:ascii="宋体" w:cs="宋体"/>
                <w:color w:val="000000"/>
                <w:kern w:val="0"/>
                <w:sz w:val="24"/>
              </w:rPr>
              <w:t>第四十八条第一款：本法规定的行政处罚，由县级以上人民政府渔业行政主管部门或者其所属的渔政监督管理机构决定。但是，本法已对处罚机关作出规定的除外。</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设区的市或县级（特殊区域为自治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rPr>
              <w:t>区级）</w:t>
            </w:r>
          </w:p>
        </w:tc>
      </w:tr>
      <w:tr>
        <w:tblPrEx>
          <w:shd w:val="clear" w:color="auto" w:fill="auto"/>
          <w:tblLayout w:type="fixed"/>
          <w:tblCellMar>
            <w:top w:w="0" w:type="dxa"/>
            <w:left w:w="108" w:type="dxa"/>
            <w:bottom w:w="0" w:type="dxa"/>
            <w:right w:w="108" w:type="dxa"/>
          </w:tblCellMar>
        </w:tblPrEx>
        <w:trPr>
          <w:trHeight w:val="175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对涂改、买卖、出租或者以其他形式转让捕捞许可证的处罚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0217137000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《中华人民共和国渔业法》</w:t>
            </w:r>
          </w:p>
          <w:p>
            <w:pPr>
              <w:autoSpaceDE w:val="0"/>
              <w:autoSpaceDN w:val="0"/>
              <w:adjustRightInd w:val="0"/>
              <w:rPr>
                <w:rFonts w:ascii="宋体" w:cs="宋体"/>
                <w:color w:val="000000"/>
                <w:kern w:val="0"/>
                <w:sz w:val="24"/>
              </w:rPr>
            </w:pPr>
            <w:r>
              <w:rPr>
                <w:rFonts w:hint="eastAsia" w:ascii="宋体" w:cs="宋体"/>
                <w:color w:val="000000"/>
                <w:kern w:val="0"/>
                <w:sz w:val="24"/>
              </w:rPr>
              <w:t>第四十三条：涂改、买卖、出租或者以其他形式转让捕捞许可证的，没收违法所得，吊销捕捞许可证，可以并处一万元以下的罚款；伪造、变造、买卖捕捞许可证，构成犯罪的，依法追究刑事责任。</w:t>
            </w:r>
          </w:p>
          <w:p>
            <w:pPr>
              <w:autoSpaceDE w:val="0"/>
              <w:autoSpaceDN w:val="0"/>
              <w:adjustRightInd w:val="0"/>
              <w:rPr>
                <w:rFonts w:ascii="宋体" w:cs="宋体"/>
                <w:color w:val="000000"/>
                <w:kern w:val="0"/>
                <w:sz w:val="24"/>
              </w:rPr>
            </w:pPr>
            <w:r>
              <w:rPr>
                <w:rFonts w:hint="eastAsia" w:ascii="宋体" w:cs="宋体"/>
                <w:color w:val="000000"/>
                <w:kern w:val="0"/>
                <w:sz w:val="24"/>
              </w:rPr>
              <w:t>第四十八条第一款：本法规定的行政处罚，由县级以上人民政府渔业行政主管部门或者其所属的渔政监督管理机构决定。但是，本法已对处罚机关作出规定的除外。</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设区的市或县级（特殊区域为自治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rPr>
              <w:t>区级）</w:t>
            </w:r>
          </w:p>
        </w:tc>
      </w:tr>
      <w:tr>
        <w:tblPrEx>
          <w:tblLayout w:type="fixed"/>
          <w:tblCellMar>
            <w:top w:w="0" w:type="dxa"/>
            <w:left w:w="108" w:type="dxa"/>
            <w:bottom w:w="0" w:type="dxa"/>
            <w:right w:w="108" w:type="dxa"/>
          </w:tblCellMar>
        </w:tblPrEx>
        <w:trPr>
          <w:trHeight w:val="233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对非法生产、经营和进出口水产苗种的处罚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0217030000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《中华人民共和国渔业法》</w:t>
            </w:r>
          </w:p>
          <w:p>
            <w:pPr>
              <w:autoSpaceDE w:val="0"/>
              <w:autoSpaceDN w:val="0"/>
              <w:adjustRightInd w:val="0"/>
              <w:rPr>
                <w:rFonts w:ascii="宋体" w:cs="宋体"/>
                <w:color w:val="000000"/>
                <w:kern w:val="0"/>
                <w:sz w:val="24"/>
              </w:rPr>
            </w:pPr>
            <w:r>
              <w:rPr>
                <w:rFonts w:hint="eastAsia" w:ascii="宋体" w:cs="宋体"/>
                <w:color w:val="000000"/>
                <w:kern w:val="0"/>
                <w:sz w:val="24"/>
              </w:rPr>
              <w:t>第四十四条第一款：非法生产、进口、出口水产苗种的，没收苗种和违法所得，并处五万元以下的罚款。</w:t>
            </w:r>
          </w:p>
          <w:p>
            <w:pPr>
              <w:autoSpaceDE w:val="0"/>
              <w:autoSpaceDN w:val="0"/>
              <w:adjustRightInd w:val="0"/>
              <w:rPr>
                <w:rFonts w:ascii="宋体" w:cs="宋体"/>
                <w:color w:val="000000"/>
                <w:kern w:val="0"/>
                <w:sz w:val="24"/>
              </w:rPr>
            </w:pPr>
            <w:r>
              <w:rPr>
                <w:rFonts w:hint="eastAsia" w:ascii="宋体" w:cs="宋体"/>
                <w:color w:val="000000"/>
                <w:kern w:val="0"/>
                <w:sz w:val="24"/>
              </w:rPr>
              <w:t>第四十八条第一款：本法规定的行政处罚，由县级以上人民政府渔业行政主管部门或者其所属的渔政监督管理机构决定。但是，本法已对处罚机关作出规定的除外。</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设区的市或县级（特殊区域为自治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rPr>
              <w:t>区级）</w:t>
            </w:r>
          </w:p>
        </w:tc>
      </w:tr>
      <w:tr>
        <w:tblPrEx>
          <w:shd w:val="clear" w:color="auto" w:fill="auto"/>
          <w:tblLayout w:type="fixed"/>
          <w:tblCellMar>
            <w:top w:w="0" w:type="dxa"/>
            <w:left w:w="108" w:type="dxa"/>
            <w:bottom w:w="0" w:type="dxa"/>
            <w:right w:w="108" w:type="dxa"/>
          </w:tblCellMar>
        </w:tblPrEx>
        <w:trPr>
          <w:trHeight w:val="163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lang w:eastAsia="zh-CN"/>
              </w:rPr>
              <w:t>对经营未经审定的水产苗种行为的行政处罚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0217030000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《中华人民共和国渔业法》</w:t>
            </w:r>
          </w:p>
          <w:p>
            <w:pPr>
              <w:autoSpaceDE w:val="0"/>
              <w:autoSpaceDN w:val="0"/>
              <w:adjustRightInd w:val="0"/>
              <w:rPr>
                <w:rFonts w:ascii="宋体" w:cs="宋体"/>
                <w:color w:val="000000"/>
                <w:kern w:val="0"/>
                <w:sz w:val="24"/>
              </w:rPr>
            </w:pPr>
            <w:r>
              <w:rPr>
                <w:rFonts w:hint="eastAsia" w:ascii="宋体" w:cs="宋体"/>
                <w:color w:val="000000"/>
                <w:kern w:val="0"/>
                <w:sz w:val="24"/>
              </w:rPr>
              <w:t>第四十四条第二款：经营未经审定的水产苗种的，责令立即停止经营，没收违法所得，可以并处五万元以下的罚款。</w:t>
            </w:r>
          </w:p>
          <w:p>
            <w:pPr>
              <w:autoSpaceDE w:val="0"/>
              <w:autoSpaceDN w:val="0"/>
              <w:adjustRightInd w:val="0"/>
              <w:rPr>
                <w:rFonts w:ascii="宋体" w:cs="宋体"/>
                <w:color w:val="000000"/>
                <w:kern w:val="0"/>
                <w:sz w:val="24"/>
              </w:rPr>
            </w:pPr>
            <w:r>
              <w:rPr>
                <w:rFonts w:hint="eastAsia" w:ascii="宋体" w:cs="宋体"/>
                <w:color w:val="000000"/>
                <w:kern w:val="0"/>
                <w:sz w:val="24"/>
              </w:rPr>
              <w:t>第四十八条第一款：本法规定的行政处罚，由县级以上人民政府渔业行政主管部门或者其所属的渔政监督管理机构决定。但是，本法已对处罚机关作出规定的除外。</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设区的市或县级（特殊区域为自治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rPr>
              <w:t>区级）</w:t>
            </w:r>
          </w:p>
        </w:tc>
      </w:tr>
      <w:tr>
        <w:tblPrEx>
          <w:tblLayout w:type="fixed"/>
          <w:tblCellMar>
            <w:top w:w="0" w:type="dxa"/>
            <w:left w:w="108" w:type="dxa"/>
            <w:bottom w:w="0" w:type="dxa"/>
            <w:right w:w="108" w:type="dxa"/>
          </w:tblCellMar>
        </w:tblPrEx>
        <w:trPr>
          <w:trHeight w:val="172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对未经批准在水产种质资源保护区内从事捕捞活动的处罚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0217138000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《中华人民共和国渔业法》</w:t>
            </w:r>
          </w:p>
          <w:p>
            <w:pPr>
              <w:autoSpaceDE w:val="0"/>
              <w:autoSpaceDN w:val="0"/>
              <w:adjustRightInd w:val="0"/>
              <w:rPr>
                <w:rFonts w:ascii="宋体" w:cs="宋体"/>
                <w:color w:val="000000"/>
                <w:kern w:val="0"/>
                <w:sz w:val="24"/>
              </w:rPr>
            </w:pPr>
            <w:r>
              <w:rPr>
                <w:rFonts w:hint="eastAsia" w:ascii="宋体" w:cs="宋体"/>
                <w:color w:val="000000"/>
                <w:kern w:val="0"/>
                <w:sz w:val="24"/>
              </w:rPr>
              <w:t>第四十五条：未经批准在水产种质资源保护区内从事捕捞活动的，责令立即停止捕捞，没收渔获物和渔具，可以并处一万元以下的罚款。</w:t>
            </w:r>
          </w:p>
          <w:p>
            <w:pPr>
              <w:autoSpaceDE w:val="0"/>
              <w:autoSpaceDN w:val="0"/>
              <w:adjustRightInd w:val="0"/>
              <w:rPr>
                <w:rFonts w:ascii="宋体" w:cs="宋体"/>
                <w:color w:val="000000"/>
                <w:kern w:val="0"/>
                <w:sz w:val="24"/>
              </w:rPr>
            </w:pPr>
            <w:r>
              <w:rPr>
                <w:rFonts w:hint="eastAsia" w:ascii="宋体" w:cs="宋体"/>
                <w:color w:val="000000"/>
                <w:kern w:val="0"/>
                <w:sz w:val="24"/>
              </w:rPr>
              <w:t>第四十八条第一款：本法规定的行政处罚，由县级以上人民政府渔业行政主管部门或者其所属的渔政监督管理机构决定。但是，本法已对处罚机关作出规定的除外。</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设区的市或县级（特殊区域为自治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rPr>
              <w:t>区级）</w:t>
            </w:r>
          </w:p>
        </w:tc>
      </w:tr>
      <w:tr>
        <w:tblPrEx>
          <w:shd w:val="clear" w:color="auto" w:fill="auto"/>
          <w:tblLayout w:type="fixed"/>
          <w:tblCellMar>
            <w:top w:w="0" w:type="dxa"/>
            <w:left w:w="108" w:type="dxa"/>
            <w:bottom w:w="0" w:type="dxa"/>
            <w:right w:w="108" w:type="dxa"/>
          </w:tblCellMar>
        </w:tblPrEx>
        <w:trPr>
          <w:trHeight w:val="212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对外国人、外国渔船违反规定，擅自进入中华人民共和国管辖水域从事渔业生产和渔业资源调查活动的处罚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0217139000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《中华人民共和国渔业法》</w:t>
            </w:r>
          </w:p>
          <w:p>
            <w:pPr>
              <w:autoSpaceDE w:val="0"/>
              <w:autoSpaceDN w:val="0"/>
              <w:adjustRightInd w:val="0"/>
              <w:rPr>
                <w:rFonts w:hint="eastAsia" w:ascii="宋体" w:cs="宋体"/>
                <w:color w:val="000000"/>
                <w:kern w:val="0"/>
                <w:sz w:val="24"/>
              </w:rPr>
            </w:pPr>
            <w:r>
              <w:rPr>
                <w:rFonts w:hint="eastAsia" w:ascii="宋体" w:cs="宋体"/>
                <w:color w:val="000000"/>
                <w:kern w:val="0"/>
                <w:sz w:val="24"/>
              </w:rPr>
              <w:t>第八条第一款：外国人、外国渔业船舶进入中华人民共和国管辖水域，从事渔业生产或者渔业资源调查活动，必须经国务院有关主管部门批准，并遵守本法和中华人民共和国其他有关法律、法规的规定；同中华人民共和国订有条约、协定的，按照条约、协定办理。</w:t>
            </w:r>
          </w:p>
          <w:p>
            <w:pPr>
              <w:autoSpaceDE w:val="0"/>
              <w:autoSpaceDN w:val="0"/>
              <w:adjustRightInd w:val="0"/>
              <w:rPr>
                <w:rFonts w:ascii="宋体" w:cs="宋体"/>
                <w:color w:val="000000"/>
                <w:kern w:val="0"/>
                <w:sz w:val="24"/>
              </w:rPr>
            </w:pPr>
            <w:r>
              <w:rPr>
                <w:rFonts w:hint="eastAsia" w:ascii="宋体" w:cs="宋体"/>
                <w:color w:val="000000"/>
                <w:kern w:val="0"/>
                <w:sz w:val="24"/>
              </w:rPr>
              <w:t>第四十六条：外国人、外国渔船违反本法规定，擅自进入中华人民共和国管辖水域从事渔业生产和渔业资源调查活动的，责令其离开或者将其驱逐，可以没收渔获物、渔具，并处五十万元以下的罚款；情节严重的，可以没收渔船；构成犯罪的，依法追究刑事责任。</w:t>
            </w:r>
          </w:p>
          <w:p>
            <w:pPr>
              <w:autoSpaceDE w:val="0"/>
              <w:autoSpaceDN w:val="0"/>
              <w:adjustRightInd w:val="0"/>
              <w:rPr>
                <w:rFonts w:ascii="宋体" w:cs="宋体"/>
                <w:color w:val="000000"/>
                <w:kern w:val="0"/>
                <w:sz w:val="24"/>
              </w:rPr>
            </w:pPr>
            <w:r>
              <w:rPr>
                <w:rFonts w:hint="eastAsia" w:ascii="宋体" w:cs="宋体"/>
                <w:color w:val="000000"/>
                <w:kern w:val="0"/>
                <w:sz w:val="24"/>
              </w:rPr>
              <w:t>第四十八条第一款：本法规定的行政处罚，由县级以上人民政府渔业行政主管部门或者其所属的渔政监督管理机构决定。但是，本法已对处罚机关作出规定的除外。</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rPr>
              <w:t>区级</w:t>
            </w:r>
          </w:p>
        </w:tc>
      </w:tr>
      <w:tr>
        <w:tblPrEx>
          <w:shd w:val="clear" w:color="auto" w:fill="auto"/>
          <w:tblLayout w:type="fixed"/>
          <w:tblCellMar>
            <w:top w:w="0" w:type="dxa"/>
            <w:left w:w="108" w:type="dxa"/>
            <w:bottom w:w="0" w:type="dxa"/>
            <w:right w:w="108" w:type="dxa"/>
          </w:tblCellMar>
        </w:tblPrEx>
        <w:trPr>
          <w:trHeight w:val="116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对在水产养殖中违法用药等行为的行政处罚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36" w:name="OLE_LINK38"/>
            <w:r>
              <w:rPr>
                <w:rFonts w:hint="eastAsia" w:ascii="宋体" w:cs="宋体"/>
                <w:color w:val="auto"/>
                <w:kern w:val="0"/>
                <w:sz w:val="24"/>
              </w:rPr>
              <w:t>《兽药管理条例》</w:t>
            </w:r>
          </w:p>
          <w:bookmarkEnd w:id="36"/>
          <w:p>
            <w:pPr>
              <w:autoSpaceDE w:val="0"/>
              <w:autoSpaceDN w:val="0"/>
              <w:adjustRightInd w:val="0"/>
              <w:rPr>
                <w:rFonts w:ascii="宋体" w:cs="宋体"/>
                <w:color w:val="auto"/>
                <w:kern w:val="0"/>
                <w:sz w:val="24"/>
              </w:rPr>
            </w:pPr>
            <w:r>
              <w:rPr>
                <w:rFonts w:hint="eastAsia" w:ascii="宋体" w:cs="宋体"/>
                <w:color w:val="auto"/>
                <w:kern w:val="0"/>
                <w:sz w:val="24"/>
              </w:rPr>
              <w:t>第七十四条：水产养殖中的兽药使用、兽药残留检测和监督管理以及水产养殖过程中违法用药的行政处罚，由县级以上人民政府渔业主管部门及其所属的渔政监督管理机构负责。</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39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对在鱼、虾、蟹、贝幼苗的重点产区直接引水、用水未采取避开幼苗的密集期、密集区或者设置网栅等保护措施行为的行政处罚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ascii="宋体" w:cs="宋体"/>
                <w:color w:val="auto"/>
                <w:kern w:val="0"/>
                <w:sz w:val="24"/>
              </w:rPr>
              <w:t>1.</w:t>
            </w:r>
            <w:r>
              <w:rPr>
                <w:rFonts w:hint="eastAsia" w:ascii="宋体" w:cs="宋体"/>
                <w:color w:val="auto"/>
                <w:kern w:val="0"/>
                <w:sz w:val="24"/>
              </w:rPr>
              <w:t>《中华人民共和国渔业法》</w:t>
            </w:r>
          </w:p>
          <w:p>
            <w:pPr>
              <w:autoSpaceDE w:val="0"/>
              <w:autoSpaceDN w:val="0"/>
              <w:adjustRightInd w:val="0"/>
              <w:rPr>
                <w:rFonts w:ascii="宋体" w:cs="宋体"/>
                <w:color w:val="auto"/>
                <w:kern w:val="0"/>
                <w:sz w:val="24"/>
              </w:rPr>
            </w:pPr>
            <w:r>
              <w:rPr>
                <w:rFonts w:hint="eastAsia" w:ascii="宋体" w:cs="宋体"/>
                <w:color w:val="auto"/>
                <w:kern w:val="0"/>
                <w:sz w:val="24"/>
              </w:rPr>
              <w:t>第四十八条第一款：本法规定的行政处罚，由县级以上人民政府渔业行政主管部门或者其所属的渔政监督管理机构决定。但是，本法已对处罚机关作出规定的除外。</w:t>
            </w:r>
          </w:p>
          <w:p>
            <w:pPr>
              <w:autoSpaceDE w:val="0"/>
              <w:autoSpaceDN w:val="0"/>
              <w:adjustRightInd w:val="0"/>
              <w:rPr>
                <w:rFonts w:ascii="宋体" w:cs="宋体"/>
                <w:color w:val="auto"/>
                <w:kern w:val="0"/>
                <w:sz w:val="24"/>
              </w:rPr>
            </w:pPr>
            <w:r>
              <w:rPr>
                <w:rFonts w:ascii="宋体" w:cs="宋体"/>
                <w:color w:val="auto"/>
                <w:kern w:val="0"/>
                <w:sz w:val="24"/>
              </w:rPr>
              <w:t>2.</w:t>
            </w:r>
            <w:bookmarkStart w:id="37" w:name="OLE_LINK39"/>
            <w:r>
              <w:rPr>
                <w:rFonts w:hint="eastAsia" w:ascii="宋体" w:cs="宋体"/>
                <w:color w:val="auto"/>
                <w:kern w:val="0"/>
                <w:sz w:val="24"/>
              </w:rPr>
              <w:t>《中华人民共和国渔业法实施细则》</w:t>
            </w:r>
            <w:bookmarkEnd w:id="37"/>
          </w:p>
          <w:p>
            <w:pPr>
              <w:autoSpaceDE w:val="0"/>
              <w:autoSpaceDN w:val="0"/>
              <w:adjustRightInd w:val="0"/>
              <w:rPr>
                <w:rFonts w:ascii="宋体" w:cs="宋体"/>
                <w:color w:val="auto"/>
                <w:kern w:val="0"/>
                <w:sz w:val="24"/>
              </w:rPr>
            </w:pPr>
            <w:r>
              <w:rPr>
                <w:rFonts w:hint="eastAsia" w:ascii="宋体" w:cs="宋体"/>
                <w:color w:val="auto"/>
                <w:kern w:val="0"/>
                <w:sz w:val="24"/>
              </w:rPr>
              <w:t>第二十六条：任何单位和个人，在鱼、虾、蟹、贝幼苗的重点产区直接引水、用水的，应当采取避开幼苗的密集期、密集区，或者设置网栅等保护措施。</w:t>
            </w:r>
          </w:p>
          <w:p>
            <w:pPr>
              <w:autoSpaceDE w:val="0"/>
              <w:autoSpaceDN w:val="0"/>
              <w:adjustRightInd w:val="0"/>
              <w:rPr>
                <w:rFonts w:ascii="宋体" w:cs="宋体"/>
                <w:color w:val="auto"/>
                <w:kern w:val="0"/>
                <w:sz w:val="24"/>
              </w:rPr>
            </w:pPr>
            <w:r>
              <w:rPr>
                <w:rFonts w:ascii="宋体" w:cs="宋体"/>
                <w:color w:val="auto"/>
                <w:kern w:val="0"/>
                <w:sz w:val="24"/>
              </w:rPr>
              <w:t>3.</w:t>
            </w:r>
            <w:bookmarkStart w:id="38" w:name="OLE_LINK40"/>
            <w:r>
              <w:rPr>
                <w:rFonts w:hint="eastAsia" w:ascii="宋体" w:cs="宋体"/>
                <w:color w:val="auto"/>
                <w:kern w:val="0"/>
                <w:sz w:val="24"/>
              </w:rPr>
              <w:t>《渔业行政处罚规定》</w:t>
            </w:r>
            <w:bookmarkEnd w:id="38"/>
          </w:p>
          <w:p>
            <w:pPr>
              <w:autoSpaceDE w:val="0"/>
              <w:autoSpaceDN w:val="0"/>
              <w:adjustRightInd w:val="0"/>
              <w:rPr>
                <w:rFonts w:ascii="宋体" w:cs="宋体"/>
                <w:color w:val="auto"/>
                <w:kern w:val="0"/>
                <w:sz w:val="24"/>
              </w:rPr>
            </w:pPr>
            <w:r>
              <w:rPr>
                <w:rFonts w:hint="eastAsia" w:ascii="宋体" w:cs="宋体"/>
                <w:color w:val="auto"/>
                <w:kern w:val="0"/>
                <w:sz w:val="24"/>
              </w:rPr>
              <w:t>第十七条：违反《实施细则》第二十六条，在鱼、虾、贝、蟹幼苗的重点产区直接引水、用水的，未采取避开幼苗密集区、密集期或设置网栅等保护措施的，可处以一万元以下罚款。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设区的市或县级（特殊区域为自治</w:t>
            </w:r>
          </w:p>
          <w:p>
            <w:pPr>
              <w:autoSpaceDE w:val="0"/>
              <w:autoSpaceDN w:val="0"/>
              <w:adjustRightInd w:val="0"/>
              <w:jc w:val="center"/>
              <w:rPr>
                <w:rFonts w:ascii="宋体" w:cs="宋体"/>
                <w:color w:val="auto"/>
                <w:kern w:val="0"/>
                <w:sz w:val="24"/>
              </w:rPr>
            </w:pPr>
            <w:r>
              <w:rPr>
                <w:rFonts w:hint="eastAsia" w:ascii="宋体" w:cs="宋体"/>
                <w:color w:val="auto"/>
                <w:kern w:val="0"/>
                <w:sz w:val="24"/>
              </w:rPr>
              <w:t>区级）</w:t>
            </w:r>
          </w:p>
        </w:tc>
      </w:tr>
      <w:tr>
        <w:tblPrEx>
          <w:shd w:val="clear" w:color="auto" w:fill="auto"/>
          <w:tblLayout w:type="fixed"/>
          <w:tblCellMar>
            <w:top w:w="0" w:type="dxa"/>
            <w:left w:w="108" w:type="dxa"/>
            <w:bottom w:w="0" w:type="dxa"/>
            <w:right w:w="108" w:type="dxa"/>
          </w:tblCellMar>
        </w:tblPrEx>
        <w:trPr>
          <w:trHeight w:val="143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对渔业船舶使用不符合标准或者要求的渔业船舶用燃油行为的行政处罚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39" w:name="OLE_LINK41"/>
            <w:r>
              <w:rPr>
                <w:rFonts w:hint="eastAsia" w:ascii="宋体" w:cs="宋体"/>
                <w:color w:val="auto"/>
                <w:kern w:val="0"/>
                <w:sz w:val="24"/>
              </w:rPr>
              <w:t>《中华人民共和国大气污染防治法》</w:t>
            </w:r>
          </w:p>
          <w:bookmarkEnd w:id="39"/>
          <w:p>
            <w:pPr>
              <w:autoSpaceDE w:val="0"/>
              <w:autoSpaceDN w:val="0"/>
              <w:adjustRightInd w:val="0"/>
              <w:rPr>
                <w:rFonts w:ascii="宋体" w:cs="宋体"/>
                <w:color w:val="auto"/>
                <w:kern w:val="0"/>
                <w:sz w:val="24"/>
              </w:rPr>
            </w:pPr>
            <w:r>
              <w:rPr>
                <w:rFonts w:hint="eastAsia" w:ascii="宋体" w:cs="宋体"/>
                <w:color w:val="auto"/>
                <w:kern w:val="0"/>
                <w:sz w:val="24"/>
              </w:rPr>
              <w:t>第一百零六条：违反本法规定，使用不符合标准或者要求的船舶用燃油的，由海事管理机构、渔业主管部门按照职责处一万元以上十万元以下的罚款。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313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对渔业船舶未配置相应的防污染设备和器材，或者未持有合法有效的防止水域环境污染的证书与文书行为的行政处罚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40" w:name="OLE_LINK42"/>
            <w:r>
              <w:rPr>
                <w:rFonts w:hint="eastAsia" w:ascii="宋体" w:cs="宋体"/>
                <w:color w:val="auto"/>
                <w:kern w:val="0"/>
                <w:sz w:val="24"/>
              </w:rPr>
              <w:t>《中华人民共和国水污染防治法》</w:t>
            </w:r>
          </w:p>
          <w:bookmarkEnd w:id="40"/>
          <w:p>
            <w:pPr>
              <w:autoSpaceDE w:val="0"/>
              <w:autoSpaceDN w:val="0"/>
              <w:adjustRightInd w:val="0"/>
              <w:rPr>
                <w:rFonts w:ascii="宋体" w:cs="宋体"/>
                <w:color w:val="auto"/>
                <w:kern w:val="0"/>
                <w:sz w:val="24"/>
              </w:rPr>
            </w:pPr>
            <w:r>
              <w:rPr>
                <w:rFonts w:hint="eastAsia" w:ascii="宋体" w:cs="宋体"/>
                <w:color w:val="auto"/>
                <w:kern w:val="0"/>
                <w:sz w:val="24"/>
              </w:rPr>
              <w:t>第八十九条第一款：船舶未配置相应的防污染设备和器材，或者未持有合法有效的防止水域环境污染的证书与文书的，由海事管理机构、渔业主管部门按照职责分工责令限期改正，处二千元以上二万元以下的罚款；逾期不改正的，责令船舶临时停航。</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设区的市或县级（特殊区域为自治</w:t>
            </w:r>
          </w:p>
          <w:p>
            <w:pPr>
              <w:autoSpaceDE w:val="0"/>
              <w:autoSpaceDN w:val="0"/>
              <w:adjustRightInd w:val="0"/>
              <w:jc w:val="center"/>
              <w:rPr>
                <w:rFonts w:ascii="宋体" w:cs="宋体"/>
                <w:color w:val="auto"/>
                <w:kern w:val="0"/>
                <w:sz w:val="24"/>
              </w:rPr>
            </w:pPr>
            <w:r>
              <w:rPr>
                <w:rFonts w:hint="eastAsia" w:ascii="宋体" w:cs="宋体"/>
                <w:color w:val="auto"/>
                <w:kern w:val="0"/>
                <w:sz w:val="24"/>
              </w:rPr>
              <w:t>区级）</w:t>
            </w:r>
          </w:p>
        </w:tc>
      </w:tr>
      <w:tr>
        <w:tblPrEx>
          <w:tblLayout w:type="fixed"/>
          <w:tblCellMar>
            <w:top w:w="0" w:type="dxa"/>
            <w:left w:w="108" w:type="dxa"/>
            <w:bottom w:w="0" w:type="dxa"/>
            <w:right w:w="108" w:type="dxa"/>
          </w:tblCellMar>
        </w:tblPrEx>
        <w:trPr>
          <w:trHeight w:val="371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对渔业船舶进行涉及污染物排放的作业，未遵守操作规程或者未在相应的记录簿上如实记载行为的行政处罚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《中华人民共和国水污染防治法》</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第八十九条第二款：船舶进行涉及污染物排放的作业，未遵守操作规程或者未在相应的记录簿上如实记载的，由海事管理机构、渔业主管部门按照职责分工责令改正，处二千元以上二万元以下的罚款。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设区的市或县级（特殊区域为自治</w:t>
            </w:r>
          </w:p>
          <w:p>
            <w:pPr>
              <w:autoSpaceDE w:val="0"/>
              <w:autoSpaceDN w:val="0"/>
              <w:adjustRightInd w:val="0"/>
              <w:jc w:val="center"/>
              <w:rPr>
                <w:rFonts w:ascii="宋体" w:cs="宋体"/>
                <w:color w:val="auto"/>
                <w:kern w:val="0"/>
                <w:sz w:val="24"/>
              </w:rPr>
            </w:pPr>
            <w:r>
              <w:rPr>
                <w:rFonts w:hint="eastAsia" w:ascii="宋体" w:cs="宋体"/>
                <w:color w:val="auto"/>
                <w:kern w:val="0"/>
                <w:sz w:val="24"/>
              </w:rPr>
              <w:t>区级）</w:t>
            </w:r>
          </w:p>
        </w:tc>
      </w:tr>
      <w:tr>
        <w:tblPrEx>
          <w:shd w:val="clear" w:color="auto" w:fill="auto"/>
          <w:tblLayout w:type="fixed"/>
          <w:tblCellMar>
            <w:top w:w="0" w:type="dxa"/>
            <w:left w:w="108" w:type="dxa"/>
            <w:bottom w:w="0" w:type="dxa"/>
            <w:right w:w="108" w:type="dxa"/>
          </w:tblCellMar>
        </w:tblPrEx>
        <w:trPr>
          <w:trHeight w:val="373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对向渔业水域倾倒船舶垃圾或者排放船舶的残油、废油等行为的行政处罚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《中华人民共和国水污染防治法》</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第九十条第一、三、四项：违反本法规定，有下列行为之一的，由海事管理机构、渔业主管部门按照职责分工责令停止违法行为，处一万元以上十万元以下的罚款；造成水污染的</w:t>
            </w:r>
            <w:r>
              <w:rPr>
                <w:rFonts w:ascii="宋体" w:cs="宋体"/>
                <w:color w:val="auto"/>
                <w:kern w:val="0"/>
                <w:sz w:val="24"/>
              </w:rPr>
              <w:t>,</w:t>
            </w:r>
            <w:r>
              <w:rPr>
                <w:rFonts w:hint="eastAsia" w:ascii="宋体" w:cs="宋体"/>
                <w:color w:val="auto"/>
                <w:kern w:val="0"/>
                <w:sz w:val="24"/>
              </w:rPr>
              <w:t>责令限期采取治理措施，消除污染，处二万元以上二十万元以下的罚款；逾期不采取治理措施的，海事管理机构、渔业主管部门按照职责分工可以指定有治理能力的单位代为治理，所需费用由船舶承担：（一）向水体倾倒船舶垃圾或者排放船舶的残油、废油的；（三）船舶及有关作业单位从事有污染风险的作业活动，未按照规定采取污染防治措施的；（四）以冲滩方式进行船舶拆解的。</w:t>
            </w:r>
            <w:r>
              <w:rPr>
                <w:rFonts w:ascii="宋体" w:cs="宋体"/>
                <w:color w:val="auto"/>
                <w:kern w:val="0"/>
                <w:sz w:val="24"/>
              </w:rPr>
              <w:t xml:space="preserve"> </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设区的市或县级（特殊区域为自治</w:t>
            </w:r>
          </w:p>
          <w:p>
            <w:pPr>
              <w:autoSpaceDE w:val="0"/>
              <w:autoSpaceDN w:val="0"/>
              <w:adjustRightInd w:val="0"/>
              <w:jc w:val="center"/>
              <w:rPr>
                <w:rFonts w:ascii="宋体" w:cs="宋体"/>
                <w:color w:val="auto"/>
                <w:kern w:val="0"/>
                <w:sz w:val="24"/>
              </w:rPr>
            </w:pPr>
            <w:r>
              <w:rPr>
                <w:rFonts w:hint="eastAsia" w:ascii="宋体" w:cs="宋体"/>
                <w:color w:val="auto"/>
                <w:kern w:val="0"/>
                <w:sz w:val="24"/>
              </w:rPr>
              <w:t>区级）</w:t>
            </w:r>
          </w:p>
        </w:tc>
      </w:tr>
      <w:tr>
        <w:tblPrEx>
          <w:shd w:val="clear" w:color="auto" w:fill="auto"/>
          <w:tblLayout w:type="fixed"/>
          <w:tblCellMar>
            <w:top w:w="0" w:type="dxa"/>
            <w:left w:w="108" w:type="dxa"/>
            <w:bottom w:w="0" w:type="dxa"/>
            <w:right w:w="108" w:type="dxa"/>
          </w:tblCellMar>
        </w:tblPrEx>
        <w:trPr>
          <w:trHeight w:val="678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对以收容救护为名买卖野生动物及其制品行为的处罚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0217141000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bookmarkStart w:id="41" w:name="OLE_LINK43"/>
            <w:r>
              <w:rPr>
                <w:rFonts w:hint="eastAsia" w:ascii="宋体" w:cs="宋体"/>
                <w:color w:val="auto"/>
                <w:kern w:val="0"/>
                <w:sz w:val="24"/>
              </w:rPr>
              <w:t>《中华人民共和国野生动物保护法》</w:t>
            </w:r>
          </w:p>
          <w:bookmarkEnd w:id="41"/>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第七条第二款：</w:t>
            </w:r>
            <w:bookmarkStart w:id="42" w:name="OLE_LINK45"/>
            <w:r>
              <w:rPr>
                <w:rFonts w:hint="eastAsia" w:ascii="宋体" w:cs="宋体"/>
                <w:color w:val="auto"/>
                <w:kern w:val="0"/>
                <w:sz w:val="24"/>
                <w:lang w:eastAsia="zh-CN"/>
              </w:rPr>
              <w:t>县级以上地方人民政府对本行政区域内野生动物保护工作负责，其林业草原、渔业主管部门分别主管本行政区域内陆生、水生野生动物保护工作。</w:t>
            </w:r>
          </w:p>
          <w:bookmarkEnd w:id="42"/>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第十五条</w:t>
            </w:r>
            <w:r>
              <w:rPr>
                <w:rFonts w:hint="eastAsia" w:ascii="宋体" w:cs="宋体"/>
                <w:color w:val="auto"/>
                <w:kern w:val="0"/>
                <w:sz w:val="24"/>
                <w:lang w:eastAsia="zh-CN"/>
              </w:rPr>
              <w:t>第四款</w:t>
            </w:r>
            <w:r>
              <w:rPr>
                <w:rFonts w:hint="eastAsia" w:ascii="宋体" w:cs="宋体"/>
                <w:color w:val="auto"/>
                <w:kern w:val="0"/>
                <w:sz w:val="24"/>
              </w:rPr>
              <w:t>：禁止以野生动物收容救护为名买卖野生动物及其制品。</w:t>
            </w:r>
          </w:p>
          <w:p>
            <w:pPr>
              <w:autoSpaceDE w:val="0"/>
              <w:autoSpaceDN w:val="0"/>
              <w:adjustRightInd w:val="0"/>
              <w:spacing w:line="260" w:lineRule="exact"/>
              <w:rPr>
                <w:rFonts w:hint="eastAsia" w:ascii="宋体" w:cs="宋体"/>
                <w:color w:val="auto"/>
                <w:kern w:val="0"/>
                <w:sz w:val="24"/>
              </w:rPr>
            </w:pPr>
            <w:r>
              <w:rPr>
                <w:rFonts w:hint="eastAsia" w:ascii="宋体" w:cs="宋体"/>
                <w:color w:val="auto"/>
                <w:kern w:val="0"/>
                <w:sz w:val="24"/>
                <w:lang w:eastAsia="zh-CN"/>
              </w:rPr>
              <w:t>第四十七条　违反本法第十五条第四款规定</w:t>
            </w:r>
            <w:r>
              <w:rPr>
                <w:rFonts w:hint="eastAsia" w:ascii="宋体" w:cs="宋体"/>
                <w:color w:val="auto"/>
                <w:kern w:val="0"/>
                <w:sz w:val="24"/>
              </w:rPr>
              <w:t>，以</w:t>
            </w:r>
            <w:bookmarkStart w:id="43" w:name="OLE_LINK44"/>
            <w:r>
              <w:rPr>
                <w:rFonts w:hint="eastAsia" w:ascii="宋体" w:cs="宋体"/>
                <w:color w:val="auto"/>
                <w:kern w:val="0"/>
                <w:sz w:val="24"/>
              </w:rPr>
              <w:t>收容救护为名</w:t>
            </w:r>
            <w:bookmarkEnd w:id="43"/>
            <w:r>
              <w:rPr>
                <w:rFonts w:hint="eastAsia" w:ascii="宋体" w:cs="宋体"/>
                <w:color w:val="auto"/>
                <w:kern w:val="0"/>
                <w:sz w:val="24"/>
              </w:rPr>
              <w:t>买卖野生动物及其制品的，由县级以上人民政府野生动物保护主管部门没收野生动物及其制品、违法所得，并处野生动物及其制品价值二倍以上</w:t>
            </w:r>
            <w:r>
              <w:rPr>
                <w:rFonts w:hint="eastAsia" w:ascii="宋体" w:cs="宋体"/>
                <w:color w:val="auto"/>
                <w:kern w:val="0"/>
                <w:sz w:val="24"/>
                <w:lang w:eastAsia="zh-CN"/>
              </w:rPr>
              <w:t>二十倍</w:t>
            </w:r>
            <w:r>
              <w:rPr>
                <w:rFonts w:hint="eastAsia" w:ascii="宋体" w:cs="宋体"/>
                <w:color w:val="auto"/>
                <w:kern w:val="0"/>
                <w:sz w:val="24"/>
              </w:rPr>
              <w:t>以下的罚款，将有关违法信息记入社会诚信档案，向社会公布；构成犯罪的，依法追究刑事责任。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756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在相关自然保护区域、禁猎（渔）区、禁猎（渔）期猎捕非国家重点保护野生动物，未取得狩猎证、未按照狩猎证规定猎捕非国家重点保护野生动物，或者使用禁用的工具、方法猎捕非国家重点保护野生动物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0217143000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《中华人民共和国野生动物保护法》</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第七条第二款：</w:t>
            </w:r>
            <w:r>
              <w:rPr>
                <w:rFonts w:hint="eastAsia" w:ascii="宋体" w:cs="宋体"/>
                <w:color w:val="auto"/>
                <w:kern w:val="0"/>
                <w:sz w:val="24"/>
                <w:lang w:eastAsia="zh-CN"/>
              </w:rPr>
              <w:t>县级以上地方人民政府对本行政区域内野生动物保护工作负责，其林业草原、渔业主管部门分别主管本行政区域内陆生、水生野生动物保护工作。</w:t>
            </w:r>
          </w:p>
          <w:p>
            <w:pPr>
              <w:autoSpaceDE w:val="0"/>
              <w:autoSpaceDN w:val="0"/>
              <w:adjustRightInd w:val="0"/>
              <w:spacing w:line="260" w:lineRule="exact"/>
              <w:rPr>
                <w:rFonts w:hint="eastAsia" w:ascii="宋体" w:cs="宋体"/>
                <w:color w:val="auto"/>
                <w:kern w:val="0"/>
                <w:sz w:val="24"/>
              </w:rPr>
            </w:pPr>
            <w:r>
              <w:rPr>
                <w:rFonts w:hint="eastAsia" w:ascii="宋体" w:cs="宋体"/>
                <w:color w:val="auto"/>
                <w:kern w:val="0"/>
                <w:sz w:val="24"/>
              </w:rPr>
              <w:t>第二十条：在自然保护区域和禁猎（渔）区、禁猎（渔）期内，禁止猎捕以及其他妨碍野生动物生息繁衍的活动，但法律法规另有规定的除外。</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野生动物迁徙洄游期间，在前款规定区域外的迁徙洄游通道内，禁止猎捕并严格限制其他妨碍野生动物生息繁衍的活动。</w:t>
            </w:r>
            <w:r>
              <w:rPr>
                <w:rFonts w:hint="eastAsia" w:ascii="宋体" w:cs="宋体"/>
                <w:color w:val="auto"/>
                <w:kern w:val="0"/>
                <w:sz w:val="24"/>
                <w:lang w:eastAsia="zh-CN"/>
              </w:rPr>
              <w:t>县级以上人民政府或者其野生动物保护主管部门应当规定并公布迁徙洄游通道的范围以及妨碍野生动物生息繁衍活动的内容</w:t>
            </w:r>
            <w:r>
              <w:rPr>
                <w:rFonts w:hint="eastAsia" w:ascii="宋体" w:cs="宋体"/>
                <w:color w:val="auto"/>
                <w:kern w:val="0"/>
                <w:sz w:val="24"/>
              </w:rPr>
              <w:t>。</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第二十二条：</w:t>
            </w:r>
            <w:r>
              <w:rPr>
                <w:rFonts w:hint="eastAsia" w:ascii="宋体" w:cs="宋体"/>
                <w:color w:val="auto"/>
                <w:kern w:val="0"/>
                <w:sz w:val="24"/>
                <w:lang w:eastAsia="zh-CN"/>
              </w:rPr>
              <w:t>猎捕有重要生态、科学、社会价值的陆生野生动物和地方重点保护野生动物的</w:t>
            </w:r>
            <w:r>
              <w:rPr>
                <w:rFonts w:hint="eastAsia" w:ascii="宋体" w:cs="宋体"/>
                <w:color w:val="auto"/>
                <w:kern w:val="0"/>
                <w:sz w:val="24"/>
              </w:rPr>
              <w:t>，应当依法取得县级以上地方人民政府野生动物保护主管部门核发的狩猎证，并且服从猎捕量限额管理。</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第二十三条</w:t>
            </w:r>
            <w:r>
              <w:rPr>
                <w:rFonts w:hint="eastAsia" w:ascii="宋体" w:cs="宋体"/>
                <w:color w:val="auto"/>
                <w:kern w:val="0"/>
                <w:sz w:val="24"/>
                <w:lang w:eastAsia="zh-CN"/>
              </w:rPr>
              <w:t>猎捕者应当严格按照特许猎捕证、狩猎证规定的种类、数量或者限额、地点、工具、方法和期限进行猎捕。猎捕作业完成后，应当将猎捕情况向核发特许猎捕证、狩猎证的野生动物保护主管部门备案。具体办法由国务院野生动物保护主管部门制定。猎捕国家重点保护野生动物应当由专业机构和人员承担；猎捕有重要生态、科学、社会价值的陆生野生动物，有条件的地方可以由专业机构有组织开展</w:t>
            </w:r>
            <w:r>
              <w:rPr>
                <w:rFonts w:hint="eastAsia" w:ascii="宋体" w:cs="宋体"/>
                <w:color w:val="auto"/>
                <w:kern w:val="0"/>
                <w:sz w:val="24"/>
              </w:rPr>
              <w:t>。</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第二十四条第一款：禁止使用毒药、爆炸物、电击或者电子诱捕装置以及猎套、猎夹、</w:t>
            </w:r>
            <w:r>
              <w:rPr>
                <w:rFonts w:hint="eastAsia" w:ascii="宋体" w:cs="宋体"/>
                <w:color w:val="auto"/>
                <w:kern w:val="0"/>
                <w:sz w:val="24"/>
                <w:lang w:eastAsia="zh-CN"/>
              </w:rPr>
              <w:t>捕鸟网、</w:t>
            </w:r>
            <w:r>
              <w:rPr>
                <w:rFonts w:hint="eastAsia" w:ascii="宋体" w:cs="宋体"/>
                <w:color w:val="auto"/>
                <w:kern w:val="0"/>
                <w:sz w:val="24"/>
              </w:rPr>
              <w:t>地枪、排铳等工具进行猎捕，禁止使用夜间照明行猎、歼灭性围猎、捣毁巢穴、火攻、烟熏、网捕等方法进行猎捕，但因科学研究确需网捕、电子诱捕的除外。</w:t>
            </w:r>
          </w:p>
          <w:p>
            <w:pPr>
              <w:autoSpaceDE w:val="0"/>
              <w:autoSpaceDN w:val="0"/>
              <w:adjustRightInd w:val="0"/>
              <w:spacing w:line="260" w:lineRule="exact"/>
              <w:rPr>
                <w:rFonts w:hint="eastAsia" w:ascii="宋体" w:cs="宋体"/>
                <w:color w:val="auto"/>
                <w:kern w:val="0"/>
                <w:sz w:val="24"/>
              </w:rPr>
            </w:pPr>
            <w:r>
              <w:rPr>
                <w:rFonts w:hint="eastAsia" w:ascii="宋体" w:cs="宋体"/>
                <w:color w:val="auto"/>
                <w:kern w:val="0"/>
                <w:sz w:val="24"/>
                <w:lang w:eastAsia="zh-CN"/>
              </w:rPr>
              <w:t>第四十八条）</w:t>
            </w:r>
            <w:r>
              <w:rPr>
                <w:rFonts w:hint="eastAsia" w:ascii="宋体" w:cs="宋体"/>
                <w:color w:val="auto"/>
                <w:kern w:val="0"/>
                <w:sz w:val="24"/>
              </w:rPr>
              <w:t>：违反本法第二十条、第二十二条、第二十三条、第二十四条第一款规定，</w:t>
            </w:r>
            <w:r>
              <w:rPr>
                <w:rFonts w:hint="eastAsia" w:ascii="宋体" w:cs="宋体"/>
                <w:color w:val="auto"/>
                <w:kern w:val="0"/>
                <w:sz w:val="24"/>
                <w:lang w:eastAsia="zh-CN"/>
              </w:rPr>
              <w:t>有下列行为之一的，由县级以上人民政府野生动物保护主管部门、海警机构和有关自然保护地管理机构按照职责分工没收猎获物、猎捕工具和违法所得，吊销特许猎捕证，并处猎获物价值二倍以上二十倍以下罚款；没有猎获物或者猎获物价值不足五千元的，并处一万元以上十万元以下罚款；构成犯罪的，依法追究刑事责任：（一）在自然保护地、禁猎（渔）区、禁猎（渔）期猎捕国家重点保护野生动物；（二）未取得特许猎捕证、未按照特许猎捕证规定猎捕、杀害国家重点保护野生动物；（三）使用禁用的工具、方法猎捕国家重点保护野生动物。</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312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对未经批准、未取得或者未按照规定使用专用标识，或者未持有、未附有人工繁育许可证、批准文件的副本或者专用标识出售、购买、利用、运输、携带、寄递国家重点保护野生动物及其制品行为的处罚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0217145000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《中华人民共和国野生动物保护法》</w:t>
            </w:r>
          </w:p>
          <w:p>
            <w:pPr>
              <w:autoSpaceDE w:val="0"/>
              <w:autoSpaceDN w:val="0"/>
              <w:adjustRightInd w:val="0"/>
              <w:rPr>
                <w:rFonts w:ascii="宋体" w:cs="宋体"/>
                <w:color w:val="auto"/>
                <w:kern w:val="0"/>
                <w:sz w:val="24"/>
              </w:rPr>
            </w:pPr>
            <w:r>
              <w:rPr>
                <w:rFonts w:hint="eastAsia" w:ascii="宋体" w:cs="宋体"/>
                <w:color w:val="auto"/>
                <w:kern w:val="0"/>
                <w:sz w:val="24"/>
              </w:rPr>
              <w:t>第七条第二款：县级以上地方人民政府林业草原、渔业主管部门分别主管本行政区域内陆生、水生野生动物保护工作。</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第五十二条第一款：违反本法第二十八条第一款和第二款、第二十九条第一款、第三十四条第一款规定</w:t>
            </w:r>
            <w:r>
              <w:rPr>
                <w:rFonts w:hint="eastAsia" w:ascii="宋体" w:cs="宋体"/>
                <w:color w:val="auto"/>
                <w:kern w:val="0"/>
                <w:sz w:val="24"/>
              </w:rPr>
              <w:t>，未经批准、未取得或者未按照规定使用专用标识，或者未持有、未附有人工繁育许可证、批准文件的副本或者专用标识出售、购买、利用、运输、携带、寄递国家重点保护野生动物及其制品或者</w:t>
            </w:r>
            <w:r>
              <w:rPr>
                <w:rFonts w:hint="eastAsia" w:ascii="宋体" w:cs="宋体"/>
                <w:color w:val="auto"/>
                <w:kern w:val="0"/>
                <w:sz w:val="24"/>
                <w:lang w:eastAsia="zh-CN"/>
              </w:rPr>
              <w:t>依照本法第二十九条第二款调出国家重点保护野生动物名录的野生动物及其制品的</w:t>
            </w:r>
            <w:r>
              <w:rPr>
                <w:rFonts w:hint="eastAsia" w:ascii="宋体" w:cs="宋体"/>
                <w:color w:val="auto"/>
                <w:kern w:val="0"/>
                <w:sz w:val="24"/>
              </w:rPr>
              <w:t>，由县级以上人民政府野生动物保护主管部门或者市场监督管理部门按照职责分工没收野生动物及其制品和违法所得，并处野生动物及其制品价值二倍以上</w:t>
            </w:r>
            <w:r>
              <w:rPr>
                <w:rFonts w:hint="eastAsia" w:ascii="宋体" w:cs="宋体"/>
                <w:color w:val="auto"/>
                <w:kern w:val="0"/>
                <w:sz w:val="24"/>
                <w:lang w:eastAsia="zh-CN"/>
              </w:rPr>
              <w:t>二十倍</w:t>
            </w:r>
            <w:r>
              <w:rPr>
                <w:rFonts w:hint="eastAsia" w:ascii="宋体" w:cs="宋体"/>
                <w:color w:val="auto"/>
                <w:kern w:val="0"/>
                <w:sz w:val="24"/>
              </w:rPr>
              <w:t>以下的罚款；情节严重的，吊销人工繁育许可证、撤销批准文件、收回专用标识；构成犯罪的，依法追究刑事责任。</w:t>
            </w:r>
          </w:p>
          <w:p>
            <w:pPr>
              <w:autoSpaceDE w:val="0"/>
              <w:autoSpaceDN w:val="0"/>
              <w:adjustRightInd w:val="0"/>
              <w:rPr>
                <w:rFonts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354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000000"/>
                <w:kern w:val="0"/>
                <w:sz w:val="24"/>
              </w:rPr>
            </w:pPr>
            <w:r>
              <w:rPr>
                <w:rFonts w:hint="eastAsia" w:ascii="宋体" w:cs="宋体"/>
                <w:color w:val="000000"/>
                <w:kern w:val="0"/>
                <w:sz w:val="24"/>
              </w:rPr>
              <w:t>对未持有合法来源证明出售、利用、运输非国家重点保护野生动物行为的处罚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0217146000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bookmarkStart w:id="44" w:name="OLE_LINK46"/>
            <w:r>
              <w:rPr>
                <w:rFonts w:hint="eastAsia" w:ascii="宋体" w:cs="宋体"/>
                <w:color w:val="auto"/>
                <w:kern w:val="0"/>
                <w:sz w:val="24"/>
              </w:rPr>
              <w:t>《中华人民共和国野生动物保护法》</w:t>
            </w:r>
          </w:p>
          <w:bookmarkEnd w:id="44"/>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第五十二条第二款：违反本法第</w:t>
            </w:r>
            <w:bookmarkStart w:id="45" w:name="OLE_LINK48"/>
            <w:r>
              <w:rPr>
                <w:rFonts w:hint="eastAsia" w:ascii="宋体" w:cs="宋体"/>
                <w:color w:val="auto"/>
                <w:kern w:val="0"/>
                <w:sz w:val="24"/>
                <w:lang w:eastAsia="zh-CN"/>
              </w:rPr>
              <w:t>二十八条第三款</w:t>
            </w:r>
            <w:bookmarkEnd w:id="45"/>
            <w:r>
              <w:rPr>
                <w:rFonts w:hint="eastAsia" w:ascii="宋体" w:cs="宋体"/>
                <w:color w:val="auto"/>
                <w:kern w:val="0"/>
                <w:sz w:val="24"/>
                <w:lang w:eastAsia="zh-CN"/>
              </w:rPr>
              <w:t>、第二十九条第一款、</w:t>
            </w:r>
            <w:bookmarkStart w:id="46" w:name="OLE_LINK47"/>
            <w:r>
              <w:rPr>
                <w:rFonts w:hint="eastAsia" w:ascii="宋体" w:cs="宋体"/>
                <w:color w:val="auto"/>
                <w:kern w:val="0"/>
                <w:sz w:val="24"/>
                <w:lang w:eastAsia="zh-CN"/>
              </w:rPr>
              <w:t>第三十四条第二款</w:t>
            </w:r>
            <w:bookmarkEnd w:id="46"/>
            <w:r>
              <w:rPr>
                <w:rFonts w:hint="eastAsia" w:ascii="宋体" w:cs="宋体"/>
                <w:color w:val="auto"/>
                <w:kern w:val="0"/>
                <w:sz w:val="24"/>
                <w:lang w:eastAsia="zh-CN"/>
              </w:rPr>
              <w:t>规定</w:t>
            </w:r>
            <w:r>
              <w:rPr>
                <w:rFonts w:hint="eastAsia" w:ascii="宋体" w:cs="宋体"/>
                <w:color w:val="auto"/>
                <w:kern w:val="0"/>
                <w:sz w:val="24"/>
              </w:rPr>
              <w:t>，未持有合法来源证明</w:t>
            </w:r>
            <w:r>
              <w:rPr>
                <w:rFonts w:hint="eastAsia" w:ascii="宋体" w:cs="宋体"/>
                <w:color w:val="auto"/>
                <w:kern w:val="0"/>
                <w:sz w:val="24"/>
                <w:lang w:eastAsia="zh-CN"/>
              </w:rPr>
              <w:t>或者专用标识，携带、寄递有重要生态、科学、社会价值的陆生野生动物、地方重点保护野生动物或者依照本法第二十九条第二款规定调出有重要生态、科学、社会价值的陆生野生动物名录的野生动物及其制品的，由县级以上地方人民政府野生动物保护主管部门和市场监督管理部门按照职责分工没收野生动物，并处野生动物价值一倍以上十倍以下罚款；构成犯罪的，依法追究刑事责任。</w:t>
            </w:r>
          </w:p>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二十八条第三款</w:t>
            </w:r>
            <w:r>
              <w:rPr>
                <w:rFonts w:hint="eastAsia" w:ascii="宋体" w:cs="宋体"/>
                <w:color w:val="auto"/>
                <w:kern w:val="0"/>
                <w:sz w:val="24"/>
                <w:lang w:val="en-US" w:eastAsia="zh-CN"/>
              </w:rPr>
              <w:t>:</w:t>
            </w:r>
            <w:r>
              <w:rPr>
                <w:rFonts w:hint="eastAsia" w:ascii="宋体" w:cs="宋体"/>
                <w:color w:val="auto"/>
                <w:kern w:val="0"/>
                <w:sz w:val="24"/>
                <w:lang w:eastAsia="zh-CN"/>
              </w:rPr>
              <w:t>出售、利用有重要生态、科学、社会价值的陆生野生动物和地方重点保护野生动物及其制品的，应当提供狩猎、人工繁育、进出口等合法来源证明。</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第三十四条第二款</w:t>
            </w:r>
            <w:r>
              <w:rPr>
                <w:rFonts w:hint="eastAsia" w:ascii="宋体" w:cs="宋体"/>
                <w:color w:val="auto"/>
                <w:kern w:val="0"/>
                <w:sz w:val="24"/>
                <w:lang w:val="en-US" w:eastAsia="zh-CN"/>
              </w:rPr>
              <w:t>;</w:t>
            </w:r>
            <w:r>
              <w:rPr>
                <w:rFonts w:hint="eastAsia" w:ascii="宋体" w:cs="宋体"/>
                <w:color w:val="auto"/>
                <w:kern w:val="0"/>
                <w:sz w:val="24"/>
                <w:lang w:eastAsia="zh-CN"/>
              </w:rPr>
              <w:t>运输、携带、寄递有重要生态、科学、社会价值的陆生野生动物和地方重点保护野生动物，或者依照本法第二十九条第二款规定调出有重要生态、科学、社会价值的陆生野生动物名录的野生动物出县境的，应当持有狩猎、人工繁育、进出口等合法来源证明或者专用标识。</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312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对出售、运输、携带、寄递有关野生动物及其制品未持有或者未附有检疫证明行为的处罚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eastAsia="宋体" w:cs="宋体"/>
                <w:color w:val="auto"/>
                <w:kern w:val="0"/>
                <w:sz w:val="24"/>
                <w:lang w:eastAsia="zh-CN"/>
              </w:rPr>
            </w:pPr>
            <w:r>
              <w:rPr>
                <w:rFonts w:hint="eastAsia" w:ascii="宋体" w:cs="宋体"/>
                <w:color w:val="auto"/>
                <w:kern w:val="0"/>
                <w:sz w:val="24"/>
                <w:lang w:eastAsia="zh-CN"/>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lang w:eastAsia="zh-CN"/>
              </w:rPr>
            </w:pPr>
            <w:r>
              <w:rPr>
                <w:rFonts w:hint="eastAsia" w:ascii="宋体" w:cs="宋体"/>
                <w:color w:val="auto"/>
                <w:kern w:val="0"/>
                <w:sz w:val="24"/>
                <w:lang w:eastAsia="zh-CN"/>
              </w:rPr>
              <w:t>0217147000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《中华人民共和国野生动物保护法》</w:t>
            </w:r>
          </w:p>
          <w:p>
            <w:pPr>
              <w:autoSpaceDE w:val="0"/>
              <w:autoSpaceDN w:val="0"/>
              <w:adjustRightInd w:val="0"/>
              <w:rPr>
                <w:rFonts w:hint="eastAsia" w:ascii="宋体" w:cs="宋体"/>
                <w:color w:val="auto"/>
                <w:kern w:val="0"/>
                <w:sz w:val="24"/>
              </w:rPr>
            </w:pPr>
            <w:r>
              <w:rPr>
                <w:rFonts w:hint="eastAsia" w:ascii="宋体" w:cs="宋体"/>
                <w:color w:val="auto"/>
                <w:kern w:val="0"/>
                <w:sz w:val="24"/>
              </w:rPr>
              <w:t>第七条</w:t>
            </w:r>
            <w:r>
              <w:rPr>
                <w:rFonts w:hint="eastAsia" w:ascii="宋体" w:cs="宋体"/>
                <w:color w:val="auto"/>
                <w:kern w:val="0"/>
                <w:sz w:val="24"/>
                <w:lang w:eastAsia="zh-CN"/>
              </w:rPr>
              <w:t>：</w:t>
            </w:r>
            <w:r>
              <w:rPr>
                <w:rFonts w:hint="eastAsia" w:ascii="宋体" w:cs="宋体"/>
                <w:color w:val="auto"/>
                <w:kern w:val="0"/>
                <w:sz w:val="24"/>
              </w:rPr>
              <w:t>国务院林业草原、渔业主管部门分别主管全国陆生、水生野生动物保护工作。 县级以上地方人民政府林业草原、渔业主管部门分别主管本行政区域内陆生、水生野生动物保护工作</w:t>
            </w:r>
            <w:r>
              <w:rPr>
                <w:rFonts w:hint="eastAsia" w:ascii="宋体" w:cs="宋体"/>
                <w:color w:val="auto"/>
                <w:kern w:val="0"/>
                <w:sz w:val="24"/>
                <w:lang w:eastAsia="zh-CN"/>
              </w:rPr>
              <w:t>，县级以上人民政府有关部门按照职责分工，负责野生动物保护相关工作。</w:t>
            </w:r>
          </w:p>
          <w:p>
            <w:pPr>
              <w:autoSpaceDE w:val="0"/>
              <w:autoSpaceDN w:val="0"/>
              <w:adjustRightInd w:val="0"/>
              <w:rPr>
                <w:rFonts w:hint="eastAsia" w:ascii="宋体" w:cs="宋体"/>
                <w:color w:val="auto"/>
                <w:kern w:val="0"/>
                <w:sz w:val="24"/>
              </w:rPr>
            </w:pPr>
            <w:r>
              <w:rPr>
                <w:rFonts w:hint="eastAsia" w:ascii="宋体" w:cs="宋体"/>
                <w:color w:val="auto"/>
                <w:kern w:val="0"/>
                <w:sz w:val="24"/>
              </w:rPr>
              <w:t>第四十八条第三款 违反本法第二十七条第五款、第三十三条规定，出售、运输、携带、寄递有关野生动物及其制品未持有或者未附有检疫证明的，依照《中华人民共和国动物防疫法》的规定处罚。</w:t>
            </w:r>
            <w:r>
              <w:rPr>
                <w:rFonts w:hint="eastAsia" w:ascii="宋体" w:cs="宋体"/>
                <w:color w:val="auto"/>
                <w:kern w:val="0"/>
                <w:sz w:val="24"/>
                <w:lang w:eastAsia="zh-CN"/>
              </w:rPr>
              <w:t>（未找到相关条款）</w:t>
            </w:r>
          </w:p>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第二十八条第五款</w:t>
            </w:r>
            <w:r>
              <w:rPr>
                <w:rFonts w:hint="eastAsia" w:ascii="宋体" w:cs="宋体"/>
                <w:color w:val="auto"/>
                <w:kern w:val="0"/>
                <w:sz w:val="24"/>
                <w:lang w:val="en-US" w:eastAsia="zh-CN"/>
              </w:rPr>
              <w:t xml:space="preserve"> </w:t>
            </w:r>
            <w:r>
              <w:rPr>
                <w:rFonts w:hint="eastAsia" w:ascii="宋体" w:cs="宋体"/>
                <w:color w:val="auto"/>
                <w:kern w:val="0"/>
                <w:sz w:val="24"/>
                <w:lang w:eastAsia="zh-CN"/>
              </w:rPr>
              <w:t>出售本条第二款、第三款规定的野生动物的，还应当依法附有检疫证明</w:t>
            </w:r>
            <w:r>
              <w:rPr>
                <w:rFonts w:hint="eastAsia" w:ascii="宋体" w:cs="宋体"/>
                <w:color w:val="auto"/>
                <w:kern w:val="0"/>
                <w:sz w:val="24"/>
              </w:rPr>
              <w:t>。</w:t>
            </w:r>
          </w:p>
          <w:p>
            <w:pPr>
              <w:autoSpaceDE w:val="0"/>
              <w:autoSpaceDN w:val="0"/>
              <w:adjustRightInd w:val="0"/>
              <w:rPr>
                <w:rFonts w:hint="eastAsia" w:ascii="宋体" w:cs="宋体" w:eastAsiaTheme="minorEastAsia"/>
                <w:color w:val="auto"/>
                <w:kern w:val="0"/>
                <w:sz w:val="24"/>
                <w:lang w:val="en-US" w:eastAsia="zh-CN"/>
              </w:rPr>
            </w:pPr>
            <w:r>
              <w:rPr>
                <w:rFonts w:hint="eastAsia" w:ascii="宋体" w:cs="宋体"/>
                <w:color w:val="auto"/>
                <w:kern w:val="0"/>
                <w:sz w:val="24"/>
                <w:lang w:val="en-US" w:eastAsia="zh-CN"/>
              </w:rPr>
              <w:t>第三十四条 运输、携带、寄递国家重点保护野生动物及其制品，或者依照本法第二十九条第二款规定调出国家重点保护野生动物名录的野生动物及其制品出县境的，应当持有或者附有本法第二十一条、第二十五条、第二十八条或者第二十九条规定的许可证、批准文件的副本或者专用标识。</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429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对生产、经营使用国家重点保护野生动物及其制品或者没有合法来源证明的非国家重点保护野生动物及其制品制作食品，或者为食用非法购买国家重点保护的野生动物及其制品等行为的处罚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0217148000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《中华人民共和国野生动物保护法》</w:t>
            </w:r>
          </w:p>
          <w:p>
            <w:pPr>
              <w:autoSpaceDE w:val="0"/>
              <w:autoSpaceDN w:val="0"/>
              <w:adjustRightInd w:val="0"/>
              <w:rPr>
                <w:rFonts w:ascii="宋体" w:cs="宋体"/>
                <w:color w:val="auto"/>
                <w:kern w:val="0"/>
                <w:sz w:val="24"/>
              </w:rPr>
            </w:pPr>
            <w:r>
              <w:rPr>
                <w:rFonts w:hint="eastAsia" w:ascii="宋体" w:cs="宋体"/>
                <w:color w:val="auto"/>
                <w:kern w:val="0"/>
                <w:sz w:val="24"/>
              </w:rPr>
              <w:t>第二条第四款：珍贵、濒危的水生野生动物以外的其他水生野生动物的保护，适用《中华人民共和国渔业法》等有关法律的规定。</w:t>
            </w:r>
          </w:p>
          <w:p>
            <w:pPr>
              <w:autoSpaceDE w:val="0"/>
              <w:autoSpaceDN w:val="0"/>
              <w:adjustRightInd w:val="0"/>
              <w:rPr>
                <w:rFonts w:ascii="宋体" w:cs="宋体"/>
                <w:color w:val="auto"/>
                <w:kern w:val="0"/>
                <w:sz w:val="24"/>
              </w:rPr>
            </w:pPr>
            <w:r>
              <w:rPr>
                <w:rFonts w:hint="eastAsia" w:ascii="宋体" w:cs="宋体"/>
                <w:color w:val="auto"/>
                <w:kern w:val="0"/>
                <w:sz w:val="24"/>
              </w:rPr>
              <w:t>第七条第二款：</w:t>
            </w:r>
            <w:bookmarkStart w:id="47" w:name="OLE_LINK49"/>
            <w:r>
              <w:rPr>
                <w:rFonts w:hint="eastAsia" w:ascii="宋体" w:cs="宋体"/>
                <w:color w:val="auto"/>
                <w:kern w:val="0"/>
                <w:sz w:val="24"/>
                <w:lang w:eastAsia="zh-CN"/>
              </w:rPr>
              <w:t>县级以上地方人民政府对本行政区域内野生动物保护工作负责，其林业草原、渔业主管部门分别主管本行政区域内陆生、水生野生动物保护工作</w:t>
            </w:r>
            <w:bookmarkEnd w:id="47"/>
            <w:r>
              <w:rPr>
                <w:rFonts w:hint="eastAsia" w:ascii="宋体" w:cs="宋体"/>
                <w:color w:val="auto"/>
                <w:kern w:val="0"/>
                <w:sz w:val="24"/>
              </w:rPr>
              <w:t>。</w:t>
            </w:r>
          </w:p>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第五十三条第二款</w:t>
            </w:r>
            <w:r>
              <w:rPr>
                <w:rFonts w:hint="eastAsia" w:ascii="宋体" w:cs="宋体"/>
                <w:color w:val="auto"/>
                <w:kern w:val="0"/>
                <w:sz w:val="24"/>
                <w:lang w:val="en-US" w:eastAsia="zh-CN"/>
              </w:rPr>
              <w:t xml:space="preserve"> 违反本法第三十一条第三款规定，生产、经营使用本法规定保护的野生动物及其制品制作的食品的，由县级以上人民政府野生动物保护主管部门和市场监督管理部门按照职责分工责令停止违法行为，没收野生动物及其制品和违法所得，责令关闭违法经营场所，并处违法所得十五倍以上三十倍以下罚款；生产、经营使用其他陆生野生动物及其制品制作的食品的，给予批评教育，没收野生动物及其制品和违法所得，情节严重的，并处违法所得一倍以上十倍以下罚款；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39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对未经批准从境外引进野生动物物种行为的处罚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0217149000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《中华人民共和国野生动物保护法》</w:t>
            </w:r>
          </w:p>
          <w:p>
            <w:pPr>
              <w:autoSpaceDE w:val="0"/>
              <w:autoSpaceDN w:val="0"/>
              <w:adjustRightInd w:val="0"/>
              <w:rPr>
                <w:rFonts w:ascii="宋体" w:cs="宋体"/>
                <w:color w:val="auto"/>
                <w:kern w:val="0"/>
                <w:sz w:val="24"/>
              </w:rPr>
            </w:pPr>
            <w:r>
              <w:rPr>
                <w:rFonts w:hint="eastAsia" w:ascii="宋体" w:cs="宋体"/>
                <w:color w:val="auto"/>
                <w:kern w:val="0"/>
                <w:sz w:val="24"/>
              </w:rPr>
              <w:t>第七条第二款</w:t>
            </w:r>
            <w:r>
              <w:rPr>
                <w:rFonts w:hint="eastAsia" w:ascii="宋体" w:cs="宋体"/>
                <w:color w:val="auto"/>
                <w:kern w:val="0"/>
                <w:sz w:val="24"/>
                <w:lang w:val="en-US" w:eastAsia="zh-CN"/>
              </w:rPr>
              <w:t xml:space="preserve"> </w:t>
            </w:r>
            <w:r>
              <w:rPr>
                <w:rFonts w:hint="eastAsia" w:ascii="宋体" w:cs="宋体"/>
                <w:color w:val="auto"/>
                <w:kern w:val="0"/>
                <w:sz w:val="24"/>
                <w:lang w:eastAsia="zh-CN"/>
              </w:rPr>
              <w:t>县级以上地方人民政府对本行政区域内野生动物保护工作负责，其林业草原、渔业主管部门分别主管本行政区域内陆生、水生野生动物保护工作。</w:t>
            </w:r>
          </w:p>
          <w:p>
            <w:pPr>
              <w:autoSpaceDE w:val="0"/>
              <w:autoSpaceDN w:val="0"/>
              <w:adjustRightInd w:val="0"/>
              <w:rPr>
                <w:rFonts w:hint="eastAsia" w:ascii="宋体" w:cs="宋体"/>
                <w:color w:val="auto"/>
                <w:kern w:val="0"/>
                <w:sz w:val="24"/>
                <w:lang w:val="en-US" w:eastAsia="zh-CN"/>
              </w:rPr>
            </w:pPr>
            <w:r>
              <w:rPr>
                <w:rFonts w:hint="eastAsia" w:ascii="宋体" w:cs="宋体"/>
                <w:color w:val="auto"/>
                <w:kern w:val="0"/>
                <w:sz w:val="24"/>
                <w:lang w:val="en-US" w:eastAsia="zh-CN"/>
              </w:rPr>
              <w:t>第四十条　从境外引进野生动物物种的，应当经国务院野生动物保护主管部门批准。从境外引进列入本法第三十七条第一款名录的野生动物，还应当依法取得允许进出口证明书。海关凭进口批准文件或者允许进出口证明书办理进境检疫，并依法办理其他海关手续。</w:t>
            </w:r>
          </w:p>
          <w:p>
            <w:pPr>
              <w:autoSpaceDE w:val="0"/>
              <w:autoSpaceDN w:val="0"/>
              <w:adjustRightInd w:val="0"/>
              <w:rPr>
                <w:rFonts w:hint="eastAsia" w:ascii="宋体" w:cs="宋体" w:eastAsiaTheme="minorEastAsia"/>
                <w:color w:val="auto"/>
                <w:kern w:val="0"/>
                <w:sz w:val="24"/>
                <w:lang w:val="en-US" w:eastAsia="zh-CN"/>
              </w:rPr>
            </w:pPr>
            <w:r>
              <w:rPr>
                <w:rFonts w:hint="eastAsia" w:ascii="宋体" w:cs="宋体"/>
                <w:color w:val="auto"/>
                <w:kern w:val="0"/>
                <w:sz w:val="24"/>
                <w:lang w:val="en-US" w:eastAsia="zh-CN"/>
              </w:rPr>
              <w:t>从境外引进野生动物物种的，应当采取安全可靠的防范措施，防止其进入野外环境，避免对生态系统造成危害；不得违法放生、丢弃，确需将其放生至野外环境的，应当遵守有关法律法规的规定。</w:t>
            </w:r>
          </w:p>
          <w:p>
            <w:pPr>
              <w:autoSpaceDE w:val="0"/>
              <w:autoSpaceDN w:val="0"/>
              <w:adjustRightInd w:val="0"/>
              <w:rPr>
                <w:rFonts w:ascii="宋体" w:cs="宋体"/>
                <w:color w:val="auto"/>
                <w:kern w:val="0"/>
                <w:sz w:val="24"/>
              </w:rPr>
            </w:pPr>
            <w:bookmarkStart w:id="48" w:name="OLE_LINK50"/>
            <w:r>
              <w:rPr>
                <w:rFonts w:hint="eastAsia" w:ascii="宋体" w:cs="宋体"/>
                <w:color w:val="auto"/>
                <w:kern w:val="0"/>
                <w:sz w:val="24"/>
                <w:lang w:eastAsia="zh-CN"/>
              </w:rPr>
              <w:t>第五十八条　违反本法第四十条第一款规定</w:t>
            </w:r>
            <w:bookmarkEnd w:id="48"/>
            <w:r>
              <w:rPr>
                <w:rFonts w:hint="eastAsia" w:ascii="宋体" w:cs="宋体"/>
                <w:color w:val="auto"/>
                <w:kern w:val="0"/>
                <w:sz w:val="24"/>
                <w:lang w:eastAsia="zh-CN"/>
              </w:rPr>
              <w:t>，从境外引进野生动物物种的，由县级以上人民政府野生动物保护主管部门没收所引进的野生动物，并处五万元以上以下罚款；未依法实施进境检疫的，依照《中华人民共和国进出境动植物检疫法》的规定处罚；构成犯罪的，依法追究刑事责任。</w:t>
            </w:r>
          </w:p>
          <w:p>
            <w:pPr>
              <w:autoSpaceDE w:val="0"/>
              <w:autoSpaceDN w:val="0"/>
              <w:adjustRightInd w:val="0"/>
              <w:rPr>
                <w:rFonts w:ascii="宋体" w:cs="宋体"/>
                <w:color w:val="auto"/>
                <w:kern w:val="0"/>
                <w:sz w:val="24"/>
              </w:rPr>
            </w:pPr>
          </w:p>
          <w:p>
            <w:pPr>
              <w:autoSpaceDE w:val="0"/>
              <w:autoSpaceDN w:val="0"/>
              <w:adjustRightInd w:val="0"/>
              <w:rPr>
                <w:rFonts w:ascii="宋体" w:cs="宋体"/>
                <w:color w:val="auto"/>
                <w:kern w:val="0"/>
                <w:sz w:val="24"/>
              </w:rPr>
            </w:pPr>
          </w:p>
          <w:p>
            <w:pPr>
              <w:autoSpaceDE w:val="0"/>
              <w:autoSpaceDN w:val="0"/>
              <w:adjustRightInd w:val="0"/>
              <w:rPr>
                <w:rFonts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201"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w:t>
            </w:r>
            <w:r>
              <w:rPr>
                <w:rFonts w:hint="eastAsia" w:ascii="宋体" w:cs="宋体"/>
                <w:color w:val="auto"/>
                <w:kern w:val="0"/>
                <w:sz w:val="24"/>
                <w:lang w:eastAsia="zh-CN"/>
              </w:rPr>
              <w:t>违法</w:t>
            </w:r>
            <w:r>
              <w:rPr>
                <w:rFonts w:hint="eastAsia" w:ascii="宋体" w:cs="宋体"/>
                <w:color w:val="auto"/>
                <w:kern w:val="0"/>
                <w:sz w:val="24"/>
              </w:rPr>
              <w:t>将从境外引进的野生动物放归野外环境的处罚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0217150000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《中华人民共和国野生动物保护法》</w:t>
            </w:r>
          </w:p>
          <w:p>
            <w:pPr>
              <w:autoSpaceDE w:val="0"/>
              <w:autoSpaceDN w:val="0"/>
              <w:adjustRightInd w:val="0"/>
              <w:rPr>
                <w:rFonts w:ascii="宋体" w:cs="宋体"/>
                <w:color w:val="auto"/>
                <w:kern w:val="0"/>
                <w:sz w:val="24"/>
              </w:rPr>
            </w:pPr>
            <w:r>
              <w:rPr>
                <w:rFonts w:hint="eastAsia" w:ascii="宋体" w:cs="宋体"/>
                <w:color w:val="auto"/>
                <w:kern w:val="0"/>
                <w:sz w:val="24"/>
              </w:rPr>
              <w:t>第七条第二款：</w:t>
            </w:r>
            <w:r>
              <w:rPr>
                <w:rFonts w:hint="eastAsia" w:ascii="宋体" w:cs="宋体"/>
                <w:color w:val="auto"/>
                <w:kern w:val="0"/>
                <w:sz w:val="24"/>
                <w:lang w:eastAsia="zh-CN"/>
              </w:rPr>
              <w:t>县级以上地方人民政府对本行政区域内野生动物保护工作负责，其林业草原、渔业主管部门分别主管本行政区域内陆生、水生野生动物保护工作。</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第四十条第二款</w:t>
            </w:r>
            <w:r>
              <w:rPr>
                <w:rFonts w:hint="eastAsia" w:ascii="宋体" w:cs="宋体"/>
                <w:color w:val="auto"/>
                <w:kern w:val="0"/>
                <w:sz w:val="24"/>
              </w:rPr>
              <w:t>：从境外引进野生动物物种的，应当采取安全可靠的防范措施，防止其进入野外环境，避免对生态系统造成危害。</w:t>
            </w:r>
            <w:r>
              <w:rPr>
                <w:rFonts w:hint="eastAsia" w:ascii="宋体" w:cs="宋体"/>
                <w:color w:val="auto"/>
                <w:kern w:val="0"/>
                <w:sz w:val="24"/>
                <w:lang w:eastAsia="zh-CN"/>
              </w:rPr>
              <w:t>不得违法放生、丢弃，</w:t>
            </w:r>
            <w:r>
              <w:rPr>
                <w:rFonts w:hint="eastAsia" w:ascii="宋体" w:cs="宋体"/>
                <w:color w:val="auto"/>
                <w:kern w:val="0"/>
                <w:sz w:val="24"/>
              </w:rPr>
              <w:t>确需将其放归野外的，按照国家有关规定执行。</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第五十九条　违反本法第四十条第二款规定，将从境外引进的野生动物放生、丢弃的，由县级以上人民政府野生动物保护主管部门责令限期捕回，处一万元以上十万元以下罚款</w:t>
            </w:r>
            <w:r>
              <w:rPr>
                <w:rFonts w:hint="eastAsia" w:ascii="宋体" w:cs="宋体"/>
                <w:color w:val="auto"/>
                <w:kern w:val="0"/>
                <w:sz w:val="24"/>
              </w:rPr>
              <w:t>；逾期不捕回的，由有关野生动物保护主管部门代为捕回或者采取降低影响的措施，所需费用由被责令限期捕回者承担</w:t>
            </w:r>
            <w:r>
              <w:rPr>
                <w:rFonts w:hint="eastAsia" w:ascii="宋体" w:cs="宋体"/>
                <w:color w:val="auto"/>
                <w:kern w:val="0"/>
                <w:sz w:val="24"/>
                <w:lang w:eastAsia="zh-CN"/>
              </w:rPr>
              <w:t>，构成犯罪的，依法追究刑事责任</w:t>
            </w:r>
            <w:r>
              <w:rPr>
                <w:rFonts w:hint="eastAsia" w:ascii="宋体" w:cs="宋体"/>
                <w:color w:val="auto"/>
                <w:kern w:val="0"/>
                <w:sz w:val="24"/>
              </w:rPr>
              <w:t>。</w:t>
            </w:r>
          </w:p>
          <w:p>
            <w:pPr>
              <w:autoSpaceDE w:val="0"/>
              <w:autoSpaceDN w:val="0"/>
              <w:adjustRightInd w:val="0"/>
              <w:rPr>
                <w:rFonts w:ascii="宋体" w:cs="宋体"/>
                <w:color w:val="auto"/>
                <w:kern w:val="0"/>
                <w:sz w:val="24"/>
              </w:rPr>
            </w:pPr>
          </w:p>
          <w:p>
            <w:pPr>
              <w:autoSpaceDE w:val="0"/>
              <w:autoSpaceDN w:val="0"/>
              <w:adjustRightInd w:val="0"/>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41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对外国人未经批准在中国境内对国家重点保护的水生野生动物进行科学考察、标本采集、拍摄电影、录像的处罚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0217152000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ascii="宋体" w:cs="宋体"/>
                <w:color w:val="auto"/>
                <w:kern w:val="0"/>
                <w:sz w:val="24"/>
              </w:rPr>
              <w:t>1.</w:t>
            </w:r>
            <w:r>
              <w:rPr>
                <w:rFonts w:hint="eastAsia" w:ascii="宋体" w:cs="宋体"/>
                <w:color w:val="auto"/>
                <w:kern w:val="0"/>
                <w:sz w:val="24"/>
              </w:rPr>
              <w:t>《中华人民共和国水生野生动物保护实施条例》</w:t>
            </w:r>
          </w:p>
          <w:p>
            <w:pPr>
              <w:autoSpaceDE w:val="0"/>
              <w:autoSpaceDN w:val="0"/>
              <w:adjustRightInd w:val="0"/>
              <w:rPr>
                <w:rFonts w:ascii="宋体" w:cs="宋体"/>
                <w:color w:val="auto"/>
                <w:kern w:val="0"/>
                <w:sz w:val="24"/>
              </w:rPr>
            </w:pPr>
            <w:r>
              <w:rPr>
                <w:rFonts w:hint="eastAsia" w:ascii="宋体" w:cs="宋体"/>
                <w:color w:val="auto"/>
                <w:kern w:val="0"/>
                <w:sz w:val="24"/>
              </w:rPr>
              <w:t>第三十一条：外国人未经批准在中国境内对国家重点保护的水生野生动物进行科学考察、标本采集、拍摄电影、录像的，由渔业行政主管部门没收考察、拍摄的资料以及所获标本，可以并处</w:t>
            </w:r>
            <w:r>
              <w:rPr>
                <w:rFonts w:ascii="宋体" w:cs="宋体"/>
                <w:color w:val="auto"/>
                <w:kern w:val="0"/>
                <w:sz w:val="24"/>
              </w:rPr>
              <w:t>5</w:t>
            </w:r>
            <w:r>
              <w:rPr>
                <w:rFonts w:hint="eastAsia" w:ascii="宋体" w:cs="宋体"/>
                <w:color w:val="auto"/>
                <w:kern w:val="0"/>
                <w:sz w:val="24"/>
              </w:rPr>
              <w:t>万元以下的罚款。</w:t>
            </w:r>
          </w:p>
          <w:p>
            <w:pPr>
              <w:autoSpaceDE w:val="0"/>
              <w:autoSpaceDN w:val="0"/>
              <w:adjustRightInd w:val="0"/>
              <w:rPr>
                <w:rFonts w:ascii="宋体" w:cs="宋体"/>
                <w:color w:val="auto"/>
                <w:kern w:val="0"/>
                <w:sz w:val="24"/>
              </w:rPr>
            </w:pPr>
            <w:r>
              <w:rPr>
                <w:rFonts w:ascii="宋体" w:cs="宋体"/>
                <w:color w:val="auto"/>
                <w:kern w:val="0"/>
                <w:sz w:val="24"/>
              </w:rPr>
              <w:t>2.</w:t>
            </w:r>
            <w:r>
              <w:rPr>
                <w:rFonts w:hint="eastAsia" w:ascii="宋体" w:cs="宋体"/>
                <w:color w:val="auto"/>
                <w:kern w:val="0"/>
                <w:sz w:val="24"/>
              </w:rPr>
              <w:t>《中华人民共和国野生动物保护法》</w:t>
            </w:r>
          </w:p>
          <w:p>
            <w:pPr>
              <w:autoSpaceDE w:val="0"/>
              <w:autoSpaceDN w:val="0"/>
              <w:adjustRightInd w:val="0"/>
              <w:rPr>
                <w:rFonts w:ascii="宋体" w:cs="宋体"/>
                <w:color w:val="auto"/>
                <w:kern w:val="0"/>
                <w:sz w:val="24"/>
              </w:rPr>
            </w:pPr>
            <w:r>
              <w:rPr>
                <w:rFonts w:hint="eastAsia" w:ascii="宋体" w:cs="宋体"/>
                <w:color w:val="auto"/>
                <w:kern w:val="0"/>
                <w:sz w:val="24"/>
              </w:rPr>
              <w:t>第七条第二款：</w:t>
            </w:r>
            <w:r>
              <w:rPr>
                <w:rFonts w:hint="eastAsia" w:ascii="宋体" w:cs="宋体"/>
                <w:color w:val="auto"/>
                <w:kern w:val="0"/>
                <w:sz w:val="24"/>
                <w:lang w:eastAsia="zh-CN"/>
              </w:rPr>
              <w:t>县级以上地方人民政府对本行政区域内野生动物保护工作负责，其林业草原、渔业主管部门分别主管本行政区域内陆生、水生野生动物保护工作。</w:t>
            </w:r>
          </w:p>
          <w:p>
            <w:pPr>
              <w:autoSpaceDE w:val="0"/>
              <w:autoSpaceDN w:val="0"/>
              <w:adjustRightInd w:val="0"/>
              <w:rPr>
                <w:rFonts w:ascii="宋体" w:cs="宋体"/>
                <w:color w:val="auto"/>
                <w:kern w:val="0"/>
                <w:sz w:val="24"/>
              </w:rPr>
            </w:pPr>
          </w:p>
          <w:p>
            <w:pPr>
              <w:autoSpaceDE w:val="0"/>
              <w:autoSpaceDN w:val="0"/>
              <w:adjustRightInd w:val="0"/>
              <w:rPr>
                <w:rFonts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lang w:eastAsia="zh-CN"/>
              </w:rPr>
            </w:pPr>
            <w:r>
              <w:rPr>
                <w:rFonts w:hint="eastAsia" w:ascii="宋体" w:cs="宋体"/>
                <w:color w:val="auto"/>
                <w:kern w:val="0"/>
                <w:sz w:val="24"/>
                <w:lang w:eastAsia="zh-CN"/>
              </w:rPr>
              <w:t>自治</w:t>
            </w:r>
          </w:p>
          <w:p>
            <w:pPr>
              <w:autoSpaceDE w:val="0"/>
              <w:autoSpaceDN w:val="0"/>
              <w:adjustRightInd w:val="0"/>
              <w:jc w:val="center"/>
              <w:rPr>
                <w:rFonts w:ascii="宋体" w:cs="宋体"/>
                <w:color w:val="auto"/>
                <w:kern w:val="0"/>
                <w:sz w:val="24"/>
              </w:rPr>
            </w:pPr>
            <w:r>
              <w:rPr>
                <w:rFonts w:hint="eastAsia" w:ascii="宋体" w:cs="宋体"/>
                <w:color w:val="auto"/>
                <w:kern w:val="0"/>
                <w:sz w:val="24"/>
                <w:lang w:eastAsia="zh-CN"/>
              </w:rPr>
              <w:t>区级</w:t>
            </w:r>
          </w:p>
        </w:tc>
      </w:tr>
      <w:tr>
        <w:tblPrEx>
          <w:shd w:val="clear" w:color="auto" w:fill="auto"/>
          <w:tblLayout w:type="fixed"/>
          <w:tblCellMar>
            <w:top w:w="0" w:type="dxa"/>
            <w:left w:w="108" w:type="dxa"/>
            <w:bottom w:w="0" w:type="dxa"/>
            <w:right w:w="108" w:type="dxa"/>
          </w:tblCellMar>
        </w:tblPrEx>
        <w:trPr>
          <w:trHeight w:val="180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对渔业船舶未经检验、未取得渔业船舶检验证书擅自下水作业的行政处罚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0217178000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bookmarkStart w:id="49" w:name="OLE_LINK51"/>
            <w:r>
              <w:rPr>
                <w:rFonts w:hint="eastAsia" w:ascii="宋体" w:cs="宋体"/>
                <w:color w:val="000000"/>
                <w:kern w:val="0"/>
                <w:sz w:val="24"/>
              </w:rPr>
              <w:t>《中华人民共和国渔业船舶检验条例》</w:t>
            </w:r>
          </w:p>
          <w:bookmarkEnd w:id="49"/>
          <w:p>
            <w:pPr>
              <w:autoSpaceDE w:val="0"/>
              <w:autoSpaceDN w:val="0"/>
              <w:adjustRightInd w:val="0"/>
              <w:rPr>
                <w:rFonts w:ascii="宋体" w:cs="宋体"/>
                <w:color w:val="000000"/>
                <w:kern w:val="0"/>
                <w:sz w:val="24"/>
              </w:rPr>
            </w:pPr>
            <w:r>
              <w:rPr>
                <w:rFonts w:hint="eastAsia" w:ascii="宋体" w:cs="宋体"/>
                <w:color w:val="000000"/>
                <w:kern w:val="0"/>
                <w:sz w:val="24"/>
              </w:rPr>
              <w:t>第三十二条第一款：违反本条例规定，渔业船舶未经检验、未取得渔业船舶检验证书擅自下水作业的，没收该渔业船舶。</w:t>
            </w:r>
          </w:p>
          <w:p>
            <w:pPr>
              <w:autoSpaceDE w:val="0"/>
              <w:autoSpaceDN w:val="0"/>
              <w:adjustRightInd w:val="0"/>
              <w:rPr>
                <w:rFonts w:ascii="宋体" w:cs="宋体"/>
                <w:color w:val="000000"/>
                <w:kern w:val="0"/>
                <w:sz w:val="24"/>
              </w:rPr>
            </w:pPr>
            <w:r>
              <w:rPr>
                <w:rFonts w:hint="eastAsia" w:ascii="宋体" w:cs="宋体"/>
                <w:color w:val="000000"/>
                <w:kern w:val="0"/>
                <w:sz w:val="24"/>
              </w:rPr>
              <w:t>第三十八条第一款：本条例规定的行政处罚，由县级以上人民政府渔业行政主管部门或者其所属的渔业行政执法机构依据职权决定。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设区的市或县级（特殊区域为自治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rPr>
              <w:t>区级）</w:t>
            </w:r>
          </w:p>
        </w:tc>
      </w:tr>
      <w:tr>
        <w:tblPrEx>
          <w:tblLayout w:type="fixed"/>
          <w:tblCellMar>
            <w:top w:w="0" w:type="dxa"/>
            <w:left w:w="108" w:type="dxa"/>
            <w:bottom w:w="0" w:type="dxa"/>
            <w:right w:w="108" w:type="dxa"/>
          </w:tblCellMar>
        </w:tblPrEx>
        <w:trPr>
          <w:trHeight w:val="156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auto"/>
                <w:kern w:val="0"/>
                <w:sz w:val="24"/>
                <w:lang w:eastAsia="zh-CN"/>
              </w:rPr>
              <w:t>对</w:t>
            </w:r>
            <w:r>
              <w:rPr>
                <w:rFonts w:hint="eastAsia" w:ascii="宋体" w:cs="宋体"/>
                <w:color w:val="000000"/>
                <w:kern w:val="0"/>
                <w:sz w:val="24"/>
              </w:rPr>
              <w:t>按照规定应当报废的渔业船舶继续作业的行政处罚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textDirection w:val="lrTb"/>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0217178000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《中华人民共和国渔业船舶检验条例》</w:t>
            </w:r>
          </w:p>
          <w:p>
            <w:pPr>
              <w:autoSpaceDE w:val="0"/>
              <w:autoSpaceDN w:val="0"/>
              <w:adjustRightInd w:val="0"/>
              <w:rPr>
                <w:rFonts w:ascii="宋体" w:cs="宋体"/>
                <w:color w:val="000000"/>
                <w:kern w:val="0"/>
                <w:sz w:val="24"/>
              </w:rPr>
            </w:pPr>
            <w:r>
              <w:rPr>
                <w:rFonts w:hint="eastAsia" w:ascii="宋体" w:cs="宋体"/>
                <w:color w:val="000000"/>
                <w:kern w:val="0"/>
                <w:sz w:val="24"/>
              </w:rPr>
              <w:t>第三十二条第二款：按照规定应当报废的渔业船舶继续作业的，责令立即停止作业，收缴失效的渔业船舶检验证书，强制拆解应当报废的渔业船舶，并处</w:t>
            </w:r>
            <w:r>
              <w:rPr>
                <w:rFonts w:hint="eastAsia" w:ascii="宋体" w:cs="宋体"/>
                <w:color w:val="000000"/>
                <w:kern w:val="0"/>
                <w:sz w:val="24"/>
                <w:lang w:val="en-US" w:eastAsia="zh-CN"/>
              </w:rPr>
              <w:t>2000</w:t>
            </w:r>
            <w:r>
              <w:rPr>
                <w:rFonts w:hint="eastAsia" w:ascii="宋体" w:cs="宋体"/>
                <w:color w:val="000000"/>
                <w:kern w:val="0"/>
                <w:sz w:val="24"/>
              </w:rPr>
              <w:t>元以上５万元以下的罚款；构成犯罪的，依法追究刑事责任。</w:t>
            </w:r>
          </w:p>
          <w:p>
            <w:pPr>
              <w:autoSpaceDE w:val="0"/>
              <w:autoSpaceDN w:val="0"/>
              <w:adjustRightInd w:val="0"/>
              <w:rPr>
                <w:rFonts w:ascii="宋体" w:cs="宋体"/>
                <w:color w:val="000000"/>
                <w:kern w:val="0"/>
                <w:sz w:val="24"/>
              </w:rPr>
            </w:pPr>
            <w:r>
              <w:rPr>
                <w:rFonts w:hint="eastAsia" w:ascii="宋体" w:cs="宋体"/>
                <w:color w:val="000000"/>
                <w:kern w:val="0"/>
                <w:sz w:val="24"/>
              </w:rPr>
              <w:t>第三十八条第一款：本条例规定的行政处罚，由县级以上人民政府渔业行政主管部门或者其所属的渔业行政执法机构依据职权决定。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设区的市或县级（特殊区域为自治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rPr>
              <w:t>区级）</w:t>
            </w:r>
          </w:p>
        </w:tc>
      </w:tr>
      <w:tr>
        <w:tblPrEx>
          <w:shd w:val="clear" w:color="auto" w:fill="auto"/>
          <w:tblLayout w:type="fixed"/>
          <w:tblCellMar>
            <w:top w:w="0" w:type="dxa"/>
            <w:left w:w="108" w:type="dxa"/>
            <w:bottom w:w="0" w:type="dxa"/>
            <w:right w:w="108" w:type="dxa"/>
          </w:tblCellMar>
        </w:tblPrEx>
        <w:trPr>
          <w:trHeight w:val="270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对渔业船舶未申报营运检验或者临时检验的处罚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0217182000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《中华人民共和国渔业船舶检验条例》</w:t>
            </w:r>
          </w:p>
          <w:p>
            <w:pPr>
              <w:autoSpaceDE w:val="0"/>
              <w:autoSpaceDN w:val="0"/>
              <w:adjustRightInd w:val="0"/>
              <w:rPr>
                <w:rFonts w:ascii="宋体" w:cs="宋体"/>
                <w:color w:val="000000"/>
                <w:kern w:val="0"/>
                <w:sz w:val="24"/>
              </w:rPr>
            </w:pPr>
            <w:r>
              <w:rPr>
                <w:rFonts w:hint="eastAsia" w:ascii="宋体" w:cs="宋体"/>
                <w:color w:val="000000"/>
                <w:kern w:val="0"/>
                <w:sz w:val="24"/>
              </w:rPr>
              <w:t>第三十三条：违反本条例规定，渔业船舶应当申报营运检验或者临时检验而不申报的，责令立即停止作业，限期申报检验；逾期仍不申报检验的，处</w:t>
            </w:r>
            <w:r>
              <w:rPr>
                <w:rFonts w:ascii="宋体" w:cs="宋体"/>
                <w:color w:val="000000"/>
                <w:kern w:val="0"/>
                <w:sz w:val="24"/>
              </w:rPr>
              <w:t>1000</w:t>
            </w:r>
            <w:r>
              <w:rPr>
                <w:rFonts w:hint="eastAsia" w:ascii="宋体" w:cs="宋体"/>
                <w:color w:val="000000"/>
                <w:kern w:val="0"/>
                <w:sz w:val="24"/>
              </w:rPr>
              <w:t>元以上１万元以下的罚款，并可以暂扣渔业船舶检验证书。</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lang w:eastAsia="zh-CN"/>
              </w:rPr>
            </w:pPr>
            <w:r>
              <w:rPr>
                <w:rFonts w:hint="eastAsia" w:ascii="宋体" w:cs="宋体"/>
                <w:color w:val="000000"/>
                <w:kern w:val="0"/>
                <w:sz w:val="24"/>
              </w:rPr>
              <w:t>设区的市或县级（特殊区域为</w:t>
            </w:r>
            <w:r>
              <w:rPr>
                <w:rFonts w:hint="eastAsia" w:ascii="宋体" w:cs="宋体"/>
                <w:color w:val="000000"/>
                <w:kern w:val="0"/>
                <w:sz w:val="24"/>
                <w:lang w:eastAsia="zh-CN"/>
              </w:rPr>
              <w:t>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lang w:eastAsia="zh-CN"/>
              </w:rPr>
              <w:t>区级</w:t>
            </w:r>
            <w:r>
              <w:rPr>
                <w:rFonts w:hint="eastAsia" w:ascii="宋体" w:cs="宋体"/>
                <w:color w:val="000000"/>
                <w:kern w:val="0"/>
                <w:sz w:val="24"/>
              </w:rPr>
              <w:t>）</w:t>
            </w:r>
          </w:p>
        </w:tc>
      </w:tr>
      <w:tr>
        <w:tblPrEx>
          <w:tblLayout w:type="fixed"/>
          <w:tblCellMar>
            <w:top w:w="0" w:type="dxa"/>
            <w:left w:w="108" w:type="dxa"/>
            <w:bottom w:w="0" w:type="dxa"/>
            <w:right w:w="108" w:type="dxa"/>
          </w:tblCellMar>
        </w:tblPrEx>
        <w:trPr>
          <w:trHeight w:val="284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对使用未经检验合格的有关航行、作业和人身财产安全以及防止污染环境的重要设备、部件和材料，制造、改造、维修渔业船舶</w:t>
            </w:r>
            <w:r>
              <w:rPr>
                <w:rFonts w:hint="eastAsia" w:ascii="宋体" w:cs="宋体"/>
                <w:color w:val="000000"/>
                <w:kern w:val="0"/>
                <w:sz w:val="24"/>
                <w:szCs w:val="24"/>
                <w:lang w:eastAsia="zh-CN"/>
              </w:rPr>
              <w:t>等行为的行政</w:t>
            </w:r>
            <w:r>
              <w:rPr>
                <w:rFonts w:hint="eastAsia" w:ascii="宋体" w:cs="宋体"/>
                <w:color w:val="000000"/>
                <w:kern w:val="0"/>
                <w:sz w:val="24"/>
                <w:szCs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szCs w:val="24"/>
              </w:rPr>
            </w:pPr>
            <w:r>
              <w:rPr>
                <w:rFonts w:hint="eastAsia" w:ascii="宋体" w:cs="宋体"/>
                <w:color w:val="000000"/>
                <w:kern w:val="0"/>
                <w:sz w:val="24"/>
                <w:szCs w:val="24"/>
              </w:rPr>
              <w:t>0217183000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《中华人民共和国渔业船舶检验条例》</w:t>
            </w:r>
          </w:p>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第三十四条：违反本条例规定，有下列行为之一的，责令立即改正，处</w:t>
            </w:r>
            <w:r>
              <w:rPr>
                <w:rFonts w:ascii="宋体" w:cs="宋体"/>
                <w:color w:val="000000"/>
                <w:kern w:val="0"/>
                <w:sz w:val="24"/>
                <w:szCs w:val="24"/>
              </w:rPr>
              <w:t>2000</w:t>
            </w:r>
            <w:r>
              <w:rPr>
                <w:rFonts w:hint="eastAsia" w:ascii="宋体" w:cs="宋体"/>
                <w:color w:val="000000"/>
                <w:kern w:val="0"/>
                <w:sz w:val="24"/>
                <w:szCs w:val="24"/>
              </w:rPr>
              <w:t>元以上２万元以下的罚款；正在作业的，责令立即停止作业；拒不改正或者拒不停止作业的，强制拆除非法使用的重要设备、部件和材料或者暂扣渔业船舶检验证书；构成犯罪的，依法追究刑事责任：</w:t>
            </w:r>
            <w:r>
              <w:rPr>
                <w:rFonts w:ascii="宋体" w:cs="宋体"/>
                <w:color w:val="000000"/>
                <w:kern w:val="0"/>
                <w:sz w:val="24"/>
                <w:szCs w:val="24"/>
              </w:rPr>
              <w:t>(</w:t>
            </w:r>
            <w:r>
              <w:rPr>
                <w:rFonts w:hint="eastAsia" w:ascii="宋体" w:cs="宋体"/>
                <w:color w:val="000000"/>
                <w:kern w:val="0"/>
                <w:sz w:val="24"/>
                <w:szCs w:val="24"/>
              </w:rPr>
              <w:t>一</w:t>
            </w:r>
            <w:r>
              <w:rPr>
                <w:rFonts w:ascii="宋体" w:cs="宋体"/>
                <w:color w:val="000000"/>
                <w:kern w:val="0"/>
                <w:sz w:val="24"/>
                <w:szCs w:val="24"/>
              </w:rPr>
              <w:t>)</w:t>
            </w:r>
            <w:r>
              <w:rPr>
                <w:rFonts w:hint="eastAsia" w:ascii="宋体" w:cs="宋体"/>
                <w:color w:val="000000"/>
                <w:kern w:val="0"/>
                <w:sz w:val="24"/>
                <w:szCs w:val="24"/>
              </w:rPr>
              <w:t>使用未经检验合格的有关航行、作业和人身财产安全以及防止污染环境的重要设备、部件和材料，制造、改造、维修渔业船舶的；</w:t>
            </w:r>
            <w:r>
              <w:rPr>
                <w:rFonts w:ascii="宋体" w:cs="宋体"/>
                <w:color w:val="000000"/>
                <w:kern w:val="0"/>
                <w:sz w:val="24"/>
                <w:szCs w:val="24"/>
              </w:rPr>
              <w:t>(</w:t>
            </w:r>
            <w:r>
              <w:rPr>
                <w:rFonts w:hint="eastAsia" w:ascii="宋体" w:cs="宋体"/>
                <w:color w:val="000000"/>
                <w:kern w:val="0"/>
                <w:sz w:val="24"/>
                <w:szCs w:val="24"/>
              </w:rPr>
              <w:t>二</w:t>
            </w:r>
            <w:r>
              <w:rPr>
                <w:rFonts w:ascii="宋体" w:cs="宋体"/>
                <w:color w:val="000000"/>
                <w:kern w:val="0"/>
                <w:sz w:val="24"/>
                <w:szCs w:val="24"/>
              </w:rPr>
              <w:t>)</w:t>
            </w:r>
            <w:r>
              <w:rPr>
                <w:rFonts w:hint="eastAsia" w:ascii="宋体" w:cs="宋体"/>
                <w:color w:val="000000"/>
                <w:kern w:val="0"/>
                <w:sz w:val="24"/>
                <w:szCs w:val="24"/>
              </w:rPr>
              <w:t>擅自拆除渔业船舶上有关航行、作业和人身财产安全以及防止污染环境的重要设备、部件的；</w:t>
            </w:r>
            <w:r>
              <w:rPr>
                <w:rFonts w:ascii="宋体" w:cs="宋体"/>
                <w:color w:val="000000"/>
                <w:kern w:val="0"/>
                <w:sz w:val="24"/>
                <w:szCs w:val="24"/>
              </w:rPr>
              <w:t>(</w:t>
            </w:r>
            <w:r>
              <w:rPr>
                <w:rFonts w:hint="eastAsia" w:ascii="宋体" w:cs="宋体"/>
                <w:color w:val="000000"/>
                <w:kern w:val="0"/>
                <w:sz w:val="24"/>
                <w:szCs w:val="24"/>
              </w:rPr>
              <w:t>三</w:t>
            </w:r>
            <w:r>
              <w:rPr>
                <w:rFonts w:ascii="宋体" w:cs="宋体"/>
                <w:color w:val="000000"/>
                <w:kern w:val="0"/>
                <w:sz w:val="24"/>
                <w:szCs w:val="24"/>
              </w:rPr>
              <w:t>)</w:t>
            </w:r>
            <w:r>
              <w:rPr>
                <w:rFonts w:hint="eastAsia" w:ascii="宋体" w:cs="宋体"/>
                <w:color w:val="000000"/>
                <w:kern w:val="0"/>
                <w:sz w:val="24"/>
                <w:szCs w:val="24"/>
              </w:rPr>
              <w:t>擅自改变渔业船舶的吨位、载重线、主机功率、人员定额和适航区域的。</w:t>
            </w:r>
          </w:p>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第三十八条第一款：本条例规定的行政处罚，由县级以上人民政府渔业行政主管部门或者其所属的渔业行政执法机构依据职权决定。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szCs w:val="24"/>
                <w:lang w:eastAsia="zh-CN"/>
              </w:rPr>
            </w:pPr>
            <w:r>
              <w:rPr>
                <w:rFonts w:hint="eastAsia" w:ascii="宋体" w:cs="宋体"/>
                <w:color w:val="000000"/>
                <w:kern w:val="0"/>
                <w:sz w:val="24"/>
                <w:szCs w:val="24"/>
              </w:rPr>
              <w:t>设区的市或县级（特殊区域为</w:t>
            </w:r>
            <w:r>
              <w:rPr>
                <w:rFonts w:hint="eastAsia" w:ascii="宋体" w:cs="宋体"/>
                <w:color w:val="000000"/>
                <w:kern w:val="0"/>
                <w:sz w:val="24"/>
                <w:szCs w:val="24"/>
                <w:lang w:eastAsia="zh-CN"/>
              </w:rPr>
              <w:t>自治</w:t>
            </w:r>
          </w:p>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lang w:eastAsia="zh-CN"/>
              </w:rPr>
              <w:t>区级</w:t>
            </w:r>
            <w:r>
              <w:rPr>
                <w:rFonts w:hint="eastAsia" w:ascii="宋体" w:cs="宋体"/>
                <w:color w:val="000000"/>
                <w:kern w:val="0"/>
                <w:sz w:val="24"/>
                <w:szCs w:val="24"/>
              </w:rPr>
              <w:t>）</w:t>
            </w:r>
          </w:p>
        </w:tc>
      </w:tr>
      <w:tr>
        <w:tblPrEx>
          <w:shd w:val="clear" w:color="auto" w:fill="auto"/>
          <w:tblLayout w:type="fixed"/>
          <w:tblCellMar>
            <w:top w:w="0" w:type="dxa"/>
            <w:left w:w="108" w:type="dxa"/>
            <w:bottom w:w="0" w:type="dxa"/>
            <w:right w:w="108" w:type="dxa"/>
          </w:tblCellMar>
        </w:tblPrEx>
        <w:trPr>
          <w:trHeight w:val="264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auto"/>
                <w:kern w:val="0"/>
                <w:sz w:val="24"/>
              </w:rPr>
              <w:t>对渔业船员</w:t>
            </w:r>
            <w:r>
              <w:rPr>
                <w:rFonts w:hint="eastAsia" w:ascii="宋体" w:cs="宋体"/>
                <w:color w:val="auto"/>
                <w:kern w:val="0"/>
                <w:sz w:val="24"/>
                <w:lang w:eastAsia="zh-CN"/>
              </w:rPr>
              <w:t>在船工作期间</w:t>
            </w:r>
            <w:r>
              <w:rPr>
                <w:rFonts w:hint="eastAsia" w:ascii="宋体" w:cs="宋体"/>
                <w:color w:val="auto"/>
                <w:kern w:val="0"/>
                <w:sz w:val="24"/>
              </w:rPr>
              <w:t>违反相关规定的处罚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0217187000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《中华人民共和国渔业船员管理办法》</w:t>
            </w:r>
          </w:p>
          <w:p>
            <w:pPr>
              <w:autoSpaceDE w:val="0"/>
              <w:autoSpaceDN w:val="0"/>
              <w:adjustRightInd w:val="0"/>
              <w:rPr>
                <w:rFonts w:ascii="宋体" w:cs="宋体"/>
                <w:color w:val="000000"/>
                <w:kern w:val="0"/>
                <w:sz w:val="24"/>
              </w:rPr>
            </w:pPr>
            <w:r>
              <w:rPr>
                <w:rFonts w:hint="eastAsia" w:ascii="宋体" w:cs="宋体"/>
                <w:color w:val="000000"/>
                <w:kern w:val="0"/>
                <w:sz w:val="24"/>
              </w:rPr>
              <w:t>第四十二条：渔业船员违反本办法第二十一条第一项至第五项的规定的，由渔政渔港监督管理机构予以警告；情节严重的，处</w:t>
            </w:r>
            <w:r>
              <w:rPr>
                <w:rFonts w:ascii="宋体" w:cs="宋体"/>
                <w:color w:val="000000"/>
                <w:kern w:val="0"/>
                <w:sz w:val="24"/>
              </w:rPr>
              <w:t>200</w:t>
            </w:r>
            <w:r>
              <w:rPr>
                <w:rFonts w:hint="eastAsia" w:ascii="宋体" w:cs="宋体"/>
                <w:color w:val="000000"/>
                <w:kern w:val="0"/>
                <w:sz w:val="24"/>
              </w:rPr>
              <w:t>元以上</w:t>
            </w:r>
            <w:r>
              <w:rPr>
                <w:rFonts w:ascii="宋体" w:cs="宋体"/>
                <w:color w:val="000000"/>
                <w:kern w:val="0"/>
                <w:sz w:val="24"/>
              </w:rPr>
              <w:t>2000</w:t>
            </w:r>
            <w:r>
              <w:rPr>
                <w:rFonts w:hint="eastAsia" w:ascii="宋体" w:cs="宋体"/>
                <w:color w:val="000000"/>
                <w:kern w:val="0"/>
                <w:sz w:val="24"/>
              </w:rPr>
              <w:t>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lang w:eastAsia="zh-CN"/>
              </w:rPr>
            </w:pPr>
            <w:r>
              <w:rPr>
                <w:rFonts w:hint="eastAsia" w:ascii="宋体" w:cs="宋体"/>
                <w:color w:val="000000"/>
                <w:kern w:val="0"/>
                <w:sz w:val="24"/>
              </w:rPr>
              <w:t>设区的市或县级（特殊区域为</w:t>
            </w:r>
            <w:r>
              <w:rPr>
                <w:rFonts w:hint="eastAsia" w:ascii="宋体" w:cs="宋体"/>
                <w:color w:val="000000"/>
                <w:kern w:val="0"/>
                <w:sz w:val="24"/>
                <w:lang w:eastAsia="zh-CN"/>
              </w:rPr>
              <w:t>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lang w:eastAsia="zh-CN"/>
              </w:rPr>
              <w:t>区级</w:t>
            </w:r>
            <w:r>
              <w:rPr>
                <w:rFonts w:hint="eastAsia" w:ascii="宋体" w:cs="宋体"/>
                <w:color w:val="000000"/>
                <w:kern w:val="0"/>
                <w:sz w:val="24"/>
              </w:rPr>
              <w:t>）</w:t>
            </w:r>
          </w:p>
        </w:tc>
      </w:tr>
      <w:tr>
        <w:tblPrEx>
          <w:tblLayout w:type="fixed"/>
          <w:tblCellMar>
            <w:top w:w="0" w:type="dxa"/>
            <w:left w:w="108" w:type="dxa"/>
            <w:bottom w:w="0" w:type="dxa"/>
            <w:right w:w="108" w:type="dxa"/>
          </w:tblCellMar>
        </w:tblPrEx>
        <w:trPr>
          <w:trHeight w:val="333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对农产品生产企业、农民专业合作经济组织未建立或者未按规定保存农产品生产记录</w:t>
            </w:r>
            <w:r>
              <w:rPr>
                <w:rFonts w:hint="eastAsia" w:ascii="宋体" w:cs="宋体"/>
                <w:color w:val="000000"/>
                <w:kern w:val="0"/>
                <w:sz w:val="24"/>
                <w:lang w:eastAsia="zh-CN"/>
              </w:rPr>
              <w:t>逾期不改正</w:t>
            </w:r>
            <w:r>
              <w:rPr>
                <w:rFonts w:hint="eastAsia" w:ascii="宋体" w:cs="宋体"/>
                <w:color w:val="000000"/>
                <w:kern w:val="0"/>
                <w:sz w:val="24"/>
              </w:rPr>
              <w:t>的</w:t>
            </w:r>
            <w:r>
              <w:rPr>
                <w:rFonts w:hint="eastAsia" w:ascii="宋体" w:cs="宋体"/>
                <w:color w:val="000000"/>
                <w:kern w:val="0"/>
                <w:sz w:val="24"/>
                <w:lang w:eastAsia="zh-CN"/>
              </w:rPr>
              <w:t>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0217106000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bookmarkStart w:id="50" w:name="OLE_LINK52"/>
            <w:r>
              <w:rPr>
                <w:rFonts w:hint="eastAsia" w:ascii="宋体" w:cs="宋体"/>
                <w:color w:val="auto"/>
                <w:kern w:val="0"/>
                <w:sz w:val="24"/>
              </w:rPr>
              <w:t>《中华人民共和国农产品质量安全法》</w:t>
            </w:r>
          </w:p>
          <w:bookmarkEnd w:id="50"/>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lang w:eastAsia="zh-CN"/>
              </w:rPr>
              <w:t>第六十九条　农产品生产企业、农民专业合作社、农业社会化服务组织未依照本法规定建立、保存农产品生产记录，或者伪造、变造农产品生产记录的，由县级以上地方人民政府农业农村主管部门责令限期改正；逾期不改正的，处二千元以上二万元以下罚款。</w:t>
            </w:r>
          </w:p>
          <w:p>
            <w:pPr>
              <w:autoSpaceDE w:val="0"/>
              <w:autoSpaceDN w:val="0"/>
              <w:adjustRightInd w:val="0"/>
              <w:spacing w:line="260" w:lineRule="exact"/>
              <w:rPr>
                <w:rFonts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90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w:t>
            </w:r>
            <w:r>
              <w:rPr>
                <w:rFonts w:hint="eastAsia" w:ascii="宋体" w:cs="宋体"/>
                <w:color w:val="auto"/>
                <w:kern w:val="0"/>
                <w:sz w:val="24"/>
                <w:lang w:eastAsia="zh-CN"/>
              </w:rPr>
              <w:t>农产品生产企业、农民专业合作经济组织以及从事农产品收购的单位或者个人</w:t>
            </w:r>
            <w:r>
              <w:rPr>
                <w:rFonts w:hint="eastAsia" w:ascii="宋体" w:cs="宋体"/>
                <w:color w:val="auto"/>
                <w:kern w:val="0"/>
                <w:sz w:val="24"/>
              </w:rPr>
              <w:t>销售的农产品未按照规定进行包装、标识</w:t>
            </w:r>
            <w:r>
              <w:rPr>
                <w:rFonts w:hint="eastAsia" w:ascii="宋体" w:cs="宋体"/>
                <w:color w:val="auto"/>
                <w:kern w:val="0"/>
                <w:sz w:val="24"/>
                <w:lang w:eastAsia="zh-CN"/>
              </w:rPr>
              <w:t>逾期不改正</w:t>
            </w:r>
            <w:r>
              <w:rPr>
                <w:rFonts w:hint="eastAsia" w:ascii="宋体" w:cs="宋体"/>
                <w:color w:val="auto"/>
                <w:kern w:val="0"/>
                <w:sz w:val="24"/>
              </w:rPr>
              <w:t>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0217107000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hint="eastAsia" w:ascii="宋体" w:cs="宋体"/>
                <w:color w:val="000000"/>
                <w:kern w:val="0"/>
                <w:sz w:val="24"/>
              </w:rPr>
            </w:pPr>
          </w:p>
          <w:p>
            <w:pPr>
              <w:autoSpaceDE w:val="0"/>
              <w:autoSpaceDN w:val="0"/>
              <w:adjustRightInd w:val="0"/>
              <w:spacing w:line="260" w:lineRule="exact"/>
              <w:rPr>
                <w:rFonts w:hint="eastAsia" w:ascii="宋体" w:cs="宋体"/>
                <w:color w:val="000000"/>
                <w:kern w:val="0"/>
                <w:sz w:val="24"/>
              </w:rPr>
            </w:pPr>
            <w:r>
              <w:rPr>
                <w:rFonts w:hint="eastAsia" w:ascii="宋体" w:cs="宋体"/>
                <w:color w:val="000000"/>
                <w:kern w:val="0"/>
                <w:sz w:val="24"/>
              </w:rPr>
              <w:t>《中华人民共和国农产品质量安全法》</w:t>
            </w:r>
          </w:p>
          <w:p>
            <w:pPr>
              <w:autoSpaceDE w:val="0"/>
              <w:autoSpaceDN w:val="0"/>
              <w:adjustRightInd w:val="0"/>
              <w:spacing w:line="260" w:lineRule="exact"/>
              <w:rPr>
                <w:rFonts w:hint="eastAsia" w:ascii="宋体" w:cs="宋体"/>
                <w:color w:val="000000"/>
                <w:kern w:val="0"/>
                <w:sz w:val="24"/>
              </w:rPr>
            </w:pPr>
          </w:p>
          <w:p>
            <w:pPr>
              <w:autoSpaceDE w:val="0"/>
              <w:autoSpaceDN w:val="0"/>
              <w:adjustRightInd w:val="0"/>
              <w:spacing w:line="260" w:lineRule="exact"/>
              <w:rPr>
                <w:rFonts w:hint="eastAsia" w:ascii="宋体" w:cs="宋体"/>
                <w:color w:val="000000"/>
                <w:kern w:val="0"/>
                <w:sz w:val="24"/>
                <w:lang w:eastAsia="zh-CN"/>
              </w:rPr>
            </w:pPr>
            <w:r>
              <w:rPr>
                <w:rFonts w:hint="eastAsia" w:ascii="宋体" w:cs="宋体"/>
                <w:color w:val="000000"/>
                <w:kern w:val="0"/>
                <w:sz w:val="24"/>
                <w:lang w:eastAsia="zh-CN"/>
              </w:rPr>
              <w:t>第三十八条　农产品生产企业、农民专业合作社以及从事农产品收购的单位或者个人销售的农产品，按照规定应当包装或者附加承诺达标合格证等标识的，须经包装或者附加标识后方可销售。包装物或者标识上应当按照规定标明产品的品名、产地、生产者、生产日期、保质期、产品质量等级等内容；使用添加剂的，还应当按照规定标明添加剂的名称。具体办法由国务院农业农村主管部门制定。</w:t>
            </w:r>
          </w:p>
          <w:p>
            <w:pPr>
              <w:autoSpaceDE w:val="0"/>
              <w:autoSpaceDN w:val="0"/>
              <w:adjustRightInd w:val="0"/>
              <w:spacing w:line="260" w:lineRule="exact"/>
              <w:rPr>
                <w:rFonts w:hint="eastAsia" w:ascii="宋体" w:cs="宋体"/>
                <w:color w:val="000000"/>
                <w:kern w:val="0"/>
                <w:sz w:val="24"/>
                <w:lang w:eastAsia="zh-CN"/>
              </w:rPr>
            </w:pPr>
          </w:p>
          <w:p>
            <w:pPr>
              <w:autoSpaceDE w:val="0"/>
              <w:autoSpaceDN w:val="0"/>
              <w:adjustRightInd w:val="0"/>
              <w:spacing w:line="260" w:lineRule="exact"/>
              <w:rPr>
                <w:rFonts w:hint="eastAsia" w:ascii="宋体" w:cs="宋体"/>
                <w:color w:val="000000"/>
                <w:kern w:val="0"/>
                <w:sz w:val="24"/>
              </w:rPr>
            </w:pPr>
            <w:r>
              <w:rPr>
                <w:rFonts w:hint="eastAsia" w:ascii="宋体" w:cs="宋体"/>
                <w:color w:val="000000"/>
                <w:kern w:val="0"/>
                <w:sz w:val="24"/>
              </w:rPr>
              <w:t>第七十三条  违反本法规定，有下列行为之一的，由县级以上地方人民政府农业农村主管部门按照职责给予批评教育，责令限期改正；逾期不改正的，处一百元以上一千元以下罚款：</w:t>
            </w:r>
          </w:p>
          <w:p>
            <w:pPr>
              <w:autoSpaceDE w:val="0"/>
              <w:autoSpaceDN w:val="0"/>
              <w:adjustRightInd w:val="0"/>
              <w:spacing w:line="260" w:lineRule="exact"/>
              <w:rPr>
                <w:rFonts w:hint="default" w:ascii="宋体" w:cs="宋体"/>
                <w:color w:val="000000"/>
                <w:kern w:val="0"/>
                <w:sz w:val="24"/>
              </w:rPr>
            </w:pPr>
            <w:r>
              <w:rPr>
                <w:rFonts w:hint="eastAsia" w:ascii="宋体" w:cs="宋体"/>
                <w:color w:val="000000"/>
                <w:kern w:val="0"/>
                <w:sz w:val="24"/>
              </w:rPr>
              <w:t>（一）农产品生产企业、农民专业合作社、从事农产品收购的单位或者个人未按照规定开具承诺达标合格证；</w:t>
            </w:r>
          </w:p>
          <w:p>
            <w:pPr>
              <w:autoSpaceDE w:val="0"/>
              <w:autoSpaceDN w:val="0"/>
              <w:adjustRightInd w:val="0"/>
              <w:spacing w:line="260" w:lineRule="exact"/>
              <w:rPr>
                <w:rFonts w:hint="default" w:ascii="宋体" w:cs="宋体"/>
                <w:color w:val="000000"/>
                <w:kern w:val="0"/>
                <w:sz w:val="24"/>
              </w:rPr>
            </w:pPr>
            <w:r>
              <w:rPr>
                <w:rFonts w:hint="eastAsia" w:ascii="宋体" w:cs="宋体"/>
                <w:color w:val="000000"/>
                <w:kern w:val="0"/>
                <w:sz w:val="24"/>
              </w:rPr>
              <w:t>（二）从事农产品收购的单位或者个人未按照规定收取、保存承诺达标合格证或者其他合格证明。</w:t>
            </w:r>
          </w:p>
          <w:p>
            <w:pPr>
              <w:autoSpaceDE w:val="0"/>
              <w:autoSpaceDN w:val="0"/>
              <w:adjustRightInd w:val="0"/>
              <w:spacing w:line="260" w:lineRule="exact"/>
              <w:rPr>
                <w:rFonts w:hint="eastAsia"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36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lang w:eastAsia="zh-CN"/>
              </w:rPr>
            </w:pPr>
            <w:r>
              <w:rPr>
                <w:rFonts w:hint="eastAsia" w:ascii="宋体" w:cs="宋体"/>
                <w:color w:val="auto"/>
                <w:kern w:val="0"/>
                <w:sz w:val="24"/>
              </w:rPr>
              <w:t>对</w:t>
            </w:r>
            <w:r>
              <w:rPr>
                <w:rFonts w:hint="eastAsia" w:ascii="宋体" w:cs="宋体"/>
                <w:color w:val="auto"/>
                <w:kern w:val="0"/>
                <w:sz w:val="24"/>
                <w:lang w:eastAsia="zh-CN"/>
              </w:rPr>
              <w:t>食用农产品进入批发、零售市场或者生产加工</w:t>
            </w:r>
          </w:p>
          <w:p>
            <w:pPr>
              <w:autoSpaceDE w:val="0"/>
              <w:autoSpaceDN w:val="0"/>
              <w:adjustRightInd w:val="0"/>
              <w:rPr>
                <w:rFonts w:ascii="宋体" w:cs="宋体"/>
                <w:color w:val="000000"/>
                <w:kern w:val="0"/>
                <w:sz w:val="24"/>
              </w:rPr>
            </w:pPr>
            <w:r>
              <w:rPr>
                <w:rFonts w:hint="eastAsia" w:ascii="宋体" w:cs="宋体"/>
                <w:color w:val="auto"/>
                <w:kern w:val="0"/>
                <w:sz w:val="24"/>
                <w:lang w:eastAsia="zh-CN"/>
              </w:rPr>
              <w:t>企业前</w:t>
            </w:r>
            <w:r>
              <w:rPr>
                <w:rFonts w:hint="eastAsia" w:ascii="宋体" w:cs="宋体"/>
                <w:color w:val="auto"/>
                <w:kern w:val="0"/>
                <w:sz w:val="24"/>
              </w:rPr>
              <w:t>使用不符合国家有关强制性技术规范的保鲜剂、防腐剂、添加剂等材料的处罚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0217108000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000000"/>
                <w:kern w:val="0"/>
                <w:sz w:val="24"/>
              </w:rPr>
            </w:pPr>
          </w:p>
          <w:p>
            <w:pPr>
              <w:autoSpaceDE w:val="0"/>
              <w:autoSpaceDN w:val="0"/>
              <w:adjustRightInd w:val="0"/>
              <w:rPr>
                <w:rFonts w:ascii="宋体" w:cs="宋体"/>
                <w:color w:val="000000"/>
                <w:kern w:val="0"/>
                <w:sz w:val="24"/>
              </w:rPr>
            </w:pPr>
            <w:r>
              <w:rPr>
                <w:rFonts w:hint="eastAsia" w:ascii="宋体" w:cs="宋体"/>
                <w:color w:val="000000"/>
                <w:kern w:val="0"/>
                <w:sz w:val="24"/>
              </w:rPr>
              <w:t>《中华人民共和国农产品质量安全法》</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第三十六条第四项　有下列情形之一的农产品，不得销售：（四）未按照国家有关强制性标准以及其他农产品质量安全规定使用保鲜剂、防腐剂、添加剂、包装材料等，或者使用的保鲜剂、防腐剂、添加剂、包装材料等不符合国家有关强制性标准以及其他质量安全规定；</w:t>
            </w:r>
          </w:p>
          <w:p>
            <w:pPr>
              <w:autoSpaceDE w:val="0"/>
              <w:autoSpaceDN w:val="0"/>
              <w:adjustRightInd w:val="0"/>
              <w:rPr>
                <w:rFonts w:hint="eastAsia" w:ascii="宋体" w:cs="宋体"/>
                <w:color w:val="auto"/>
                <w:kern w:val="0"/>
                <w:sz w:val="24"/>
              </w:rPr>
            </w:pPr>
            <w:r>
              <w:rPr>
                <w:rFonts w:hint="eastAsia" w:ascii="宋体" w:cs="宋体"/>
                <w:color w:val="auto"/>
                <w:kern w:val="0"/>
                <w:sz w:val="24"/>
              </w:rPr>
              <w:t>第四十九条：</w:t>
            </w:r>
            <w:r>
              <w:rPr>
                <w:rFonts w:hint="eastAsia" w:ascii="宋体" w:cs="宋体"/>
                <w:color w:val="auto"/>
                <w:kern w:val="0"/>
                <w:sz w:val="24"/>
                <w:lang w:eastAsia="zh-CN"/>
              </w:rPr>
              <w:t>违反本法规定，农产品生产经营者有下列行为之一的，由县级以上地方人民政府农业农村主管部门责令停止生产经营、追回已经销售的农产品，对违法生产经营的农产品进行无害化处理或者予以监督销毁，没收违法所得，并可以没收用于违法生产经营的工具、设备、原料等物品；违法生产经营的农产品货值金额不足一万元的，并处五千元以上五万元以下罚款，货值金额一万元以上的，并处货值金额五倍以上十倍以下罚款；对农户，并处三百元以上三千元以下罚款：（二）未按照国家有关强制性标准或者其他农产品质量安全规定使用保鲜剂、防腐剂、添加剂、包装材料等，或者使用的保鲜剂、防腐剂、添加剂、包装材料等不符合国家有关强制性标准或者其他质量安全规定。</w:t>
            </w:r>
          </w:p>
          <w:p>
            <w:pPr>
              <w:autoSpaceDE w:val="0"/>
              <w:autoSpaceDN w:val="0"/>
              <w:adjustRightInd w:val="0"/>
              <w:rPr>
                <w:rFonts w:hint="eastAsia"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377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对农产品生产企业、农民专业合作经济组织销售的农产品不符合国家有关农产品质量安全标准的处罚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0217109000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hint="eastAsia" w:ascii="宋体" w:cs="宋体"/>
                <w:color w:val="auto"/>
                <w:kern w:val="0"/>
                <w:sz w:val="24"/>
              </w:rPr>
            </w:pP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《中华人民共和国农产品质量安全法》</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第</w:t>
            </w:r>
            <w:r>
              <w:rPr>
                <w:rFonts w:hint="eastAsia" w:ascii="宋体" w:cs="宋体"/>
                <w:color w:val="auto"/>
                <w:kern w:val="0"/>
                <w:sz w:val="24"/>
                <w:lang w:eastAsia="zh-CN"/>
              </w:rPr>
              <w:t>第三十六条</w:t>
            </w:r>
            <w:r>
              <w:rPr>
                <w:rFonts w:hint="eastAsia" w:ascii="宋体" w:cs="宋体"/>
                <w:color w:val="auto"/>
                <w:kern w:val="0"/>
                <w:sz w:val="24"/>
              </w:rPr>
              <w:t>第一、二、三、五项：有下列情形之一的农产品，不得销售：（一）含有国家禁止使用的农药、兽药或者其他</w:t>
            </w:r>
            <w:r>
              <w:rPr>
                <w:rFonts w:hint="eastAsia" w:ascii="宋体" w:cs="宋体"/>
                <w:color w:val="auto"/>
                <w:kern w:val="0"/>
                <w:sz w:val="24"/>
                <w:lang w:eastAsia="zh-CN"/>
              </w:rPr>
              <w:t>化合物</w:t>
            </w:r>
            <w:r>
              <w:rPr>
                <w:rFonts w:hint="eastAsia" w:ascii="宋体" w:cs="宋体"/>
                <w:color w:val="auto"/>
                <w:kern w:val="0"/>
                <w:sz w:val="24"/>
              </w:rPr>
              <w:t>的；（二）农药、兽药等化学物质残留或者含有的重金属等有毒有害物质不符合农产品质量安全标准的；（三）含有的致病性寄生虫、微生物或者生物毒素不符合农产品质量安全标准的；</w:t>
            </w:r>
            <w:r>
              <w:rPr>
                <w:rFonts w:hint="eastAsia" w:ascii="宋体" w:cs="宋体"/>
                <w:color w:val="auto"/>
                <w:kern w:val="0"/>
                <w:sz w:val="24"/>
                <w:lang w:eastAsia="zh-CN"/>
              </w:rPr>
              <w:t>（六）</w:t>
            </w:r>
            <w:r>
              <w:rPr>
                <w:rFonts w:hint="eastAsia" w:ascii="宋体" w:cs="宋体"/>
                <w:color w:val="auto"/>
                <w:kern w:val="0"/>
                <w:sz w:val="24"/>
              </w:rPr>
              <w:t>其他不符合农产品质量安全标准的。</w:t>
            </w:r>
          </w:p>
          <w:p>
            <w:pPr>
              <w:autoSpaceDE w:val="0"/>
              <w:autoSpaceDN w:val="0"/>
              <w:adjustRightInd w:val="0"/>
              <w:spacing w:line="280" w:lineRule="exact"/>
              <w:rPr>
                <w:rFonts w:hint="eastAsia" w:ascii="宋体" w:cs="宋体"/>
                <w:color w:val="auto"/>
                <w:kern w:val="0"/>
                <w:sz w:val="24"/>
              </w:rPr>
            </w:pPr>
            <w:r>
              <w:rPr>
                <w:rFonts w:hint="eastAsia" w:ascii="宋体" w:cs="宋体"/>
                <w:color w:val="auto"/>
                <w:kern w:val="0"/>
                <w:sz w:val="24"/>
                <w:lang w:eastAsia="zh-CN"/>
              </w:rPr>
              <w:t>第七十条</w:t>
            </w:r>
            <w:r>
              <w:rPr>
                <w:rFonts w:hint="eastAsia" w:ascii="宋体" w:cs="宋体"/>
                <w:color w:val="auto"/>
                <w:kern w:val="0"/>
                <w:sz w:val="24"/>
                <w:lang w:val="en-US" w:eastAsia="zh-CN"/>
              </w:rPr>
              <w:t xml:space="preserve"> </w:t>
            </w:r>
            <w:r>
              <w:rPr>
                <w:rFonts w:hint="eastAsia" w:ascii="宋体" w:cs="宋体"/>
                <w:color w:val="auto"/>
                <w:kern w:val="0"/>
                <w:sz w:val="24"/>
                <w:lang w:eastAsia="zh-CN"/>
              </w:rPr>
              <w:t>违反本法规定，农产品生产经营者有下列行为之一，尚不构成犯罪的，由县级以上地方人民政府农业农村主管部门责令停止生产经营、追回已经销售的农产品，对违法生产经营的农产品进行无害化处理或者予以监督销毁，没收违法所得，并可以没收用于违法生产经营的工具、设备、原料等物品；违法生产经营的农产品货值金额不足一万元的，并处十万元以上十五万元以下罚款，货值金额一万元以上的，并处货值金额十五倍以上三十倍以下罚款；对农户，并处一千元以上一万元以下罚款；情节严重的，有许可证的吊销许可证，并可以由公安机关对其直接负责的主管人员和其他直接责任人员处五日以上十五日以下拘留：</w:t>
            </w:r>
          </w:p>
          <w:p>
            <w:pPr>
              <w:autoSpaceDE w:val="0"/>
              <w:autoSpaceDN w:val="0"/>
              <w:adjustRightInd w:val="0"/>
              <w:spacing w:line="280" w:lineRule="exact"/>
              <w:rPr>
                <w:rFonts w:hint="eastAsia" w:ascii="宋体" w:cs="宋体"/>
                <w:color w:val="auto"/>
                <w:kern w:val="0"/>
                <w:sz w:val="24"/>
              </w:rPr>
            </w:pPr>
          </w:p>
          <w:p>
            <w:pPr>
              <w:autoSpaceDE w:val="0"/>
              <w:autoSpaceDN w:val="0"/>
              <w:adjustRightInd w:val="0"/>
              <w:spacing w:line="280" w:lineRule="exact"/>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02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both"/>
              <w:textAlignment w:val="auto"/>
              <w:outlineLvl w:val="9"/>
              <w:rPr>
                <w:rFonts w:ascii="宋体" w:cs="宋体"/>
                <w:color w:val="auto"/>
                <w:kern w:val="0"/>
                <w:sz w:val="24"/>
              </w:rPr>
            </w:pPr>
            <w:r>
              <w:rPr>
                <w:rFonts w:hint="eastAsia" w:ascii="宋体" w:cs="宋体"/>
                <w:color w:val="auto"/>
                <w:kern w:val="0"/>
                <w:sz w:val="24"/>
                <w:szCs w:val="24"/>
                <w:lang w:eastAsia="zh-CN"/>
              </w:rPr>
              <w:t>对冒用农产品质量标志的行政处罚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0217088000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《中华人民共和国农产品质量安全法》</w:t>
            </w:r>
          </w:p>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第七十四条　农产品生产经营者冒用农产品质量标志，或者销售冒用农产品质量标志的农产品的，由县级以上地方人民政府农业农村主管部门按照职责责令改正，没收违法所得；违法生产经营的农产品货值金额不足五千元的，并处五千元以上五万元以下罚款，货值金额五千元以上的，并处货值金额十倍以上二十倍以下罚款。</w:t>
            </w:r>
          </w:p>
          <w:p>
            <w:pPr>
              <w:autoSpaceDE w:val="0"/>
              <w:autoSpaceDN w:val="0"/>
              <w:adjustRightInd w:val="0"/>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379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对生产经营者不按照法定条件、要求从事食用农产品生产经营活动等行为的行政处罚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51" w:name="OLE_LINK53"/>
            <w:r>
              <w:rPr>
                <w:rFonts w:hint="eastAsia" w:ascii="宋体" w:cs="宋体"/>
                <w:color w:val="auto"/>
                <w:kern w:val="0"/>
                <w:sz w:val="24"/>
              </w:rPr>
              <w:t>《国务院关于加强食品等产品安全监督管理的特别规定》</w:t>
            </w:r>
          </w:p>
          <w:bookmarkEnd w:id="51"/>
          <w:p>
            <w:pPr>
              <w:autoSpaceDE w:val="0"/>
              <w:autoSpaceDN w:val="0"/>
              <w:adjustRightInd w:val="0"/>
              <w:rPr>
                <w:rFonts w:ascii="宋体" w:cs="宋体"/>
                <w:color w:val="auto"/>
                <w:kern w:val="0"/>
                <w:sz w:val="24"/>
              </w:rPr>
            </w:pPr>
            <w:r>
              <w:rPr>
                <w:rFonts w:hint="eastAsia" w:ascii="宋体" w:cs="宋体"/>
                <w:color w:val="auto"/>
                <w:kern w:val="0"/>
                <w:sz w:val="24"/>
              </w:rPr>
              <w:t>第三条第二、三、四款：依照法律、行政法规规定生产、销售产品需要取得许可证照或者需要经过认证的，应当按照法定条件、要求从事生产经营活动。不按照法定条件、要求从事生产经营活动或者生产、销售不符合法定要求产品的，由农业、卫生、质检、商务、工商、药品等监督管理部门依据各自职责，没收违法所得、产品和用于违法生产的工具、设备、原材料等物品，货值金额不足</w:t>
            </w:r>
            <w:r>
              <w:rPr>
                <w:rFonts w:ascii="宋体" w:cs="宋体"/>
                <w:color w:val="auto"/>
                <w:kern w:val="0"/>
                <w:sz w:val="24"/>
              </w:rPr>
              <w:t>5000</w:t>
            </w:r>
            <w:r>
              <w:rPr>
                <w:rFonts w:hint="eastAsia" w:ascii="宋体" w:cs="宋体"/>
                <w:color w:val="auto"/>
                <w:kern w:val="0"/>
                <w:sz w:val="24"/>
              </w:rPr>
              <w:t>元的，并处</w:t>
            </w:r>
            <w:r>
              <w:rPr>
                <w:rFonts w:ascii="宋体" w:cs="宋体"/>
                <w:color w:val="auto"/>
                <w:kern w:val="0"/>
                <w:sz w:val="24"/>
              </w:rPr>
              <w:t>5</w:t>
            </w:r>
            <w:r>
              <w:rPr>
                <w:rFonts w:hint="eastAsia" w:ascii="宋体" w:cs="宋体"/>
                <w:color w:val="auto"/>
                <w:kern w:val="0"/>
                <w:sz w:val="24"/>
              </w:rPr>
              <w:t>万元罚款；货值金额</w:t>
            </w:r>
            <w:r>
              <w:rPr>
                <w:rFonts w:ascii="宋体" w:cs="宋体"/>
                <w:color w:val="auto"/>
                <w:kern w:val="0"/>
                <w:sz w:val="24"/>
              </w:rPr>
              <w:t>5000</w:t>
            </w:r>
            <w:r>
              <w:rPr>
                <w:rFonts w:hint="eastAsia" w:ascii="宋体" w:cs="宋体"/>
                <w:color w:val="auto"/>
                <w:kern w:val="0"/>
                <w:sz w:val="24"/>
              </w:rPr>
              <w:t>元以上不足</w:t>
            </w:r>
            <w:r>
              <w:rPr>
                <w:rFonts w:ascii="宋体" w:cs="宋体"/>
                <w:color w:val="auto"/>
                <w:kern w:val="0"/>
                <w:sz w:val="24"/>
              </w:rPr>
              <w:t>1</w:t>
            </w:r>
            <w:r>
              <w:rPr>
                <w:rFonts w:hint="eastAsia" w:ascii="宋体" w:cs="宋体"/>
                <w:color w:val="auto"/>
                <w:kern w:val="0"/>
                <w:sz w:val="24"/>
              </w:rPr>
              <w:t>万元的，并处</w:t>
            </w:r>
            <w:r>
              <w:rPr>
                <w:rFonts w:ascii="宋体" w:cs="宋体"/>
                <w:color w:val="auto"/>
                <w:kern w:val="0"/>
                <w:sz w:val="24"/>
              </w:rPr>
              <w:t>10</w:t>
            </w:r>
            <w:r>
              <w:rPr>
                <w:rFonts w:hint="eastAsia" w:ascii="宋体" w:cs="宋体"/>
                <w:color w:val="auto"/>
                <w:kern w:val="0"/>
                <w:sz w:val="24"/>
              </w:rPr>
              <w:t>万元罚款；货值金额</w:t>
            </w:r>
            <w:r>
              <w:rPr>
                <w:rFonts w:ascii="宋体" w:cs="宋体"/>
                <w:color w:val="auto"/>
                <w:kern w:val="0"/>
                <w:sz w:val="24"/>
              </w:rPr>
              <w:t>1</w:t>
            </w:r>
            <w:r>
              <w:rPr>
                <w:rFonts w:hint="eastAsia" w:ascii="宋体" w:cs="宋体"/>
                <w:color w:val="auto"/>
                <w:kern w:val="0"/>
                <w:sz w:val="24"/>
              </w:rPr>
              <w:t>万元以上的，并处货值金额</w:t>
            </w:r>
            <w:r>
              <w:rPr>
                <w:rFonts w:ascii="宋体" w:cs="宋体"/>
                <w:color w:val="auto"/>
                <w:kern w:val="0"/>
                <w:sz w:val="24"/>
              </w:rPr>
              <w:t>10</w:t>
            </w:r>
            <w:r>
              <w:rPr>
                <w:rFonts w:hint="eastAsia" w:ascii="宋体" w:cs="宋体"/>
                <w:color w:val="auto"/>
                <w:kern w:val="0"/>
                <w:sz w:val="24"/>
              </w:rPr>
              <w:t>倍以上</w:t>
            </w:r>
            <w:r>
              <w:rPr>
                <w:rFonts w:ascii="宋体" w:cs="宋体"/>
                <w:color w:val="auto"/>
                <w:kern w:val="0"/>
                <w:sz w:val="24"/>
              </w:rPr>
              <w:t>20</w:t>
            </w:r>
            <w:r>
              <w:rPr>
                <w:rFonts w:hint="eastAsia" w:ascii="宋体" w:cs="宋体"/>
                <w:color w:val="auto"/>
                <w:kern w:val="0"/>
                <w:sz w:val="24"/>
              </w:rPr>
              <w:t>倍以下的罚款；造成严重后果的，由原发证部门吊销许可证照；构成非法经营罪或者生产、销售伪劣商品罪等犯罪的，依法追究刑事责任。</w:t>
            </w:r>
            <w:r>
              <w:rPr>
                <w:rFonts w:ascii="宋体" w:cs="宋体"/>
                <w:color w:val="auto"/>
                <w:kern w:val="0"/>
                <w:sz w:val="24"/>
              </w:rPr>
              <w:t xml:space="preserve"> </w:t>
            </w:r>
          </w:p>
          <w:p>
            <w:pPr>
              <w:autoSpaceDE w:val="0"/>
              <w:autoSpaceDN w:val="0"/>
              <w:adjustRightInd w:val="0"/>
              <w:rPr>
                <w:rFonts w:ascii="宋体" w:cs="宋体"/>
                <w:color w:val="auto"/>
                <w:kern w:val="0"/>
                <w:sz w:val="24"/>
              </w:rPr>
            </w:pPr>
            <w:r>
              <w:rPr>
                <w:rFonts w:hint="eastAsia" w:ascii="宋体" w:cs="宋体"/>
                <w:color w:val="auto"/>
                <w:kern w:val="0"/>
                <w:sz w:val="24"/>
              </w:rPr>
              <w:t>生产经营者不再符合法定条件、要求，继续从事生产经营活动的，由原发证部门吊销许可证照，并在当地主要媒体上公告被吊销许可证照的生产经营者名单；构成非法经营罪或者生产、销售伪劣商品罪等犯罪的，依法追究刑事责任。</w:t>
            </w:r>
            <w:r>
              <w:rPr>
                <w:rFonts w:ascii="宋体" w:cs="宋体"/>
                <w:color w:val="auto"/>
                <w:kern w:val="0"/>
                <w:sz w:val="24"/>
              </w:rPr>
              <w:t xml:space="preserve"> </w:t>
            </w:r>
          </w:p>
          <w:p>
            <w:pPr>
              <w:autoSpaceDE w:val="0"/>
              <w:autoSpaceDN w:val="0"/>
              <w:adjustRightInd w:val="0"/>
              <w:rPr>
                <w:rFonts w:ascii="宋体" w:cs="宋体"/>
                <w:color w:val="auto"/>
                <w:kern w:val="0"/>
                <w:sz w:val="24"/>
              </w:rPr>
            </w:pPr>
            <w:r>
              <w:rPr>
                <w:rFonts w:hint="eastAsia" w:ascii="宋体" w:cs="宋体"/>
                <w:color w:val="auto"/>
                <w:kern w:val="0"/>
                <w:sz w:val="24"/>
              </w:rPr>
              <w:t>依法应当取得许可证照而未取得许可证照从事生产经营活动的，由农业、卫生、质检、商务、工商、药品等监督管理部门依据各自职责，没收违法所得、产品和用于违法生产的工具、设备、原材料等物品，货值金额不足</w:t>
            </w:r>
            <w:r>
              <w:rPr>
                <w:rFonts w:ascii="宋体" w:cs="宋体"/>
                <w:color w:val="auto"/>
                <w:kern w:val="0"/>
                <w:sz w:val="24"/>
              </w:rPr>
              <w:t>1</w:t>
            </w:r>
            <w:r>
              <w:rPr>
                <w:rFonts w:hint="eastAsia" w:ascii="宋体" w:cs="宋体"/>
                <w:color w:val="auto"/>
                <w:kern w:val="0"/>
                <w:sz w:val="24"/>
              </w:rPr>
              <w:t>万元的，并处</w:t>
            </w:r>
            <w:r>
              <w:rPr>
                <w:rFonts w:ascii="宋体" w:cs="宋体"/>
                <w:color w:val="auto"/>
                <w:kern w:val="0"/>
                <w:sz w:val="24"/>
              </w:rPr>
              <w:t>10</w:t>
            </w:r>
            <w:r>
              <w:rPr>
                <w:rFonts w:hint="eastAsia" w:ascii="宋体" w:cs="宋体"/>
                <w:color w:val="auto"/>
                <w:kern w:val="0"/>
                <w:sz w:val="24"/>
              </w:rPr>
              <w:t>万元罚款；货值金额</w:t>
            </w:r>
            <w:r>
              <w:rPr>
                <w:rFonts w:ascii="宋体" w:cs="宋体"/>
                <w:color w:val="auto"/>
                <w:kern w:val="0"/>
                <w:sz w:val="24"/>
              </w:rPr>
              <w:t>1</w:t>
            </w:r>
            <w:r>
              <w:rPr>
                <w:rFonts w:hint="eastAsia" w:ascii="宋体" w:cs="宋体"/>
                <w:color w:val="auto"/>
                <w:kern w:val="0"/>
                <w:sz w:val="24"/>
              </w:rPr>
              <w:t>万元以上的，并处货值金额</w:t>
            </w:r>
            <w:r>
              <w:rPr>
                <w:rFonts w:ascii="宋体" w:cs="宋体"/>
                <w:color w:val="auto"/>
                <w:kern w:val="0"/>
                <w:sz w:val="24"/>
              </w:rPr>
              <w:t>10</w:t>
            </w:r>
            <w:r>
              <w:rPr>
                <w:rFonts w:hint="eastAsia" w:ascii="宋体" w:cs="宋体"/>
                <w:color w:val="auto"/>
                <w:kern w:val="0"/>
                <w:sz w:val="24"/>
              </w:rPr>
              <w:t>倍以上</w:t>
            </w:r>
            <w:r>
              <w:rPr>
                <w:rFonts w:ascii="宋体" w:cs="宋体"/>
                <w:color w:val="auto"/>
                <w:kern w:val="0"/>
                <w:sz w:val="24"/>
              </w:rPr>
              <w:t>20</w:t>
            </w:r>
            <w:r>
              <w:rPr>
                <w:rFonts w:hint="eastAsia" w:ascii="宋体" w:cs="宋体"/>
                <w:color w:val="auto"/>
                <w:kern w:val="0"/>
                <w:sz w:val="24"/>
              </w:rPr>
              <w:t>倍以下的罚款；构成非法经营罪的，依法追究刑事责任。</w:t>
            </w:r>
            <w:r>
              <w:rPr>
                <w:rFonts w:ascii="宋体" w:cs="宋体"/>
                <w:color w:val="auto"/>
                <w:kern w:val="0"/>
                <w:sz w:val="24"/>
              </w:rPr>
              <w:t xml:space="preserve"> </w:t>
            </w:r>
          </w:p>
          <w:p>
            <w:pPr>
              <w:autoSpaceDE w:val="0"/>
              <w:autoSpaceDN w:val="0"/>
              <w:adjustRightInd w:val="0"/>
              <w:rPr>
                <w:rFonts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31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对生产食用农产品所使用的原料、辅料、添加剂、农业投入品等不符合法律、行政法规的规定和国家强制性标准的行政处罚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《国务院关于加强食品等产品安全监督管理的特别规定》</w:t>
            </w:r>
          </w:p>
          <w:p>
            <w:pPr>
              <w:autoSpaceDE w:val="0"/>
              <w:autoSpaceDN w:val="0"/>
              <w:adjustRightInd w:val="0"/>
              <w:rPr>
                <w:rFonts w:ascii="宋体" w:cs="宋体"/>
                <w:color w:val="auto"/>
                <w:kern w:val="0"/>
                <w:sz w:val="24"/>
              </w:rPr>
            </w:pPr>
            <w:r>
              <w:rPr>
                <w:rFonts w:hint="eastAsia" w:ascii="宋体" w:cs="宋体"/>
                <w:color w:val="auto"/>
                <w:kern w:val="0"/>
                <w:sz w:val="24"/>
              </w:rPr>
              <w:t>第四条：生产者生产产品所使用的原料、辅料、添加剂、农业投入品，应当符合法律、行政法规的规定和国家强制性标准。</w:t>
            </w:r>
          </w:p>
          <w:p>
            <w:pPr>
              <w:autoSpaceDE w:val="0"/>
              <w:autoSpaceDN w:val="0"/>
              <w:adjustRightInd w:val="0"/>
              <w:rPr>
                <w:rFonts w:ascii="宋体" w:cs="宋体"/>
                <w:color w:val="auto"/>
                <w:kern w:val="0"/>
                <w:sz w:val="24"/>
              </w:rPr>
            </w:pPr>
            <w:r>
              <w:rPr>
                <w:rFonts w:hint="eastAsia" w:ascii="宋体" w:cs="宋体"/>
                <w:color w:val="auto"/>
                <w:kern w:val="0"/>
                <w:sz w:val="24"/>
              </w:rPr>
              <w:t>违反前款规定，违法使用原料、辅料、添加剂、农业投入品的，由农业、卫生、质检、商务、药品等监督管理部门依据各自职责没收违法所得，货值金额不足</w:t>
            </w:r>
            <w:r>
              <w:rPr>
                <w:rFonts w:ascii="宋体" w:cs="宋体"/>
                <w:color w:val="auto"/>
                <w:kern w:val="0"/>
                <w:sz w:val="24"/>
              </w:rPr>
              <w:t>5000</w:t>
            </w:r>
            <w:r>
              <w:rPr>
                <w:rFonts w:hint="eastAsia" w:ascii="宋体" w:cs="宋体"/>
                <w:color w:val="auto"/>
                <w:kern w:val="0"/>
                <w:sz w:val="24"/>
              </w:rPr>
              <w:t>元的，并处</w:t>
            </w:r>
            <w:r>
              <w:rPr>
                <w:rFonts w:ascii="宋体" w:cs="宋体"/>
                <w:color w:val="auto"/>
                <w:kern w:val="0"/>
                <w:sz w:val="24"/>
              </w:rPr>
              <w:t>2</w:t>
            </w:r>
            <w:r>
              <w:rPr>
                <w:rFonts w:hint="eastAsia" w:ascii="宋体" w:cs="宋体"/>
                <w:color w:val="auto"/>
                <w:kern w:val="0"/>
                <w:sz w:val="24"/>
              </w:rPr>
              <w:t>万元罚款；货值金额</w:t>
            </w:r>
            <w:r>
              <w:rPr>
                <w:rFonts w:ascii="宋体" w:cs="宋体"/>
                <w:color w:val="auto"/>
                <w:kern w:val="0"/>
                <w:sz w:val="24"/>
              </w:rPr>
              <w:t>5000</w:t>
            </w:r>
            <w:r>
              <w:rPr>
                <w:rFonts w:hint="eastAsia" w:ascii="宋体" w:cs="宋体"/>
                <w:color w:val="auto"/>
                <w:kern w:val="0"/>
                <w:sz w:val="24"/>
              </w:rPr>
              <w:t>元以上不足</w:t>
            </w:r>
            <w:r>
              <w:rPr>
                <w:rFonts w:ascii="宋体" w:cs="宋体"/>
                <w:color w:val="auto"/>
                <w:kern w:val="0"/>
                <w:sz w:val="24"/>
              </w:rPr>
              <w:t>1</w:t>
            </w:r>
            <w:r>
              <w:rPr>
                <w:rFonts w:hint="eastAsia" w:ascii="宋体" w:cs="宋体"/>
                <w:color w:val="auto"/>
                <w:kern w:val="0"/>
                <w:sz w:val="24"/>
              </w:rPr>
              <w:t>万元的，并处</w:t>
            </w:r>
            <w:r>
              <w:rPr>
                <w:rFonts w:ascii="宋体" w:cs="宋体"/>
                <w:color w:val="auto"/>
                <w:kern w:val="0"/>
                <w:sz w:val="24"/>
              </w:rPr>
              <w:t>5</w:t>
            </w:r>
            <w:r>
              <w:rPr>
                <w:rFonts w:hint="eastAsia" w:ascii="宋体" w:cs="宋体"/>
                <w:color w:val="auto"/>
                <w:kern w:val="0"/>
                <w:sz w:val="24"/>
              </w:rPr>
              <w:t>万元罚款；货值金额</w:t>
            </w:r>
            <w:r>
              <w:rPr>
                <w:rFonts w:ascii="宋体" w:cs="宋体"/>
                <w:color w:val="auto"/>
                <w:kern w:val="0"/>
                <w:sz w:val="24"/>
              </w:rPr>
              <w:t>1</w:t>
            </w:r>
            <w:r>
              <w:rPr>
                <w:rFonts w:hint="eastAsia" w:ascii="宋体" w:cs="宋体"/>
                <w:color w:val="auto"/>
                <w:kern w:val="0"/>
                <w:sz w:val="24"/>
              </w:rPr>
              <w:t>万元以上的，并处货值金额</w:t>
            </w:r>
            <w:r>
              <w:rPr>
                <w:rFonts w:ascii="宋体" w:cs="宋体"/>
                <w:color w:val="auto"/>
                <w:kern w:val="0"/>
                <w:sz w:val="24"/>
              </w:rPr>
              <w:t>5</w:t>
            </w:r>
            <w:r>
              <w:rPr>
                <w:rFonts w:hint="eastAsia" w:ascii="宋体" w:cs="宋体"/>
                <w:color w:val="auto"/>
                <w:kern w:val="0"/>
                <w:sz w:val="24"/>
              </w:rPr>
              <w:t>倍以上</w:t>
            </w:r>
            <w:r>
              <w:rPr>
                <w:rFonts w:ascii="宋体" w:cs="宋体"/>
                <w:color w:val="auto"/>
                <w:kern w:val="0"/>
                <w:sz w:val="24"/>
              </w:rPr>
              <w:t>10</w:t>
            </w:r>
            <w:r>
              <w:rPr>
                <w:rFonts w:hint="eastAsia" w:ascii="宋体" w:cs="宋体"/>
                <w:color w:val="auto"/>
                <w:kern w:val="0"/>
                <w:sz w:val="24"/>
              </w:rPr>
              <w:t>倍以下的罚款；造成严重后果的，由原发证部门吊销许可证照；构成生产、销售伪劣商品罪的，依法追究刑事责任。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57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对生产企业、销售者发现产品存在安全隐患，而不向社会公布、不及时告知消费者立即停止使用等行为的处罚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0217134000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《国务院关于加强食品等产品安全监督管理的特别规定》</w:t>
            </w:r>
          </w:p>
          <w:p>
            <w:pPr>
              <w:autoSpaceDE w:val="0"/>
              <w:autoSpaceDN w:val="0"/>
              <w:adjustRightInd w:val="0"/>
              <w:rPr>
                <w:rFonts w:ascii="宋体" w:cs="宋体"/>
                <w:color w:val="000000"/>
                <w:kern w:val="0"/>
                <w:sz w:val="24"/>
              </w:rPr>
            </w:pPr>
            <w:r>
              <w:rPr>
                <w:rFonts w:hint="eastAsia" w:ascii="宋体" w:cs="宋体"/>
                <w:color w:val="000000"/>
                <w:kern w:val="0"/>
                <w:sz w:val="24"/>
              </w:rPr>
              <w:t>第九条：生产企业发现其生产的产品存在安全隐患，可能对人体健康和生命安全造成损害的，应当向社会公布有关信息，通知销售者停止销售，告知消费者停止使用，主动召回产品，并向有关监督管理部门报告；销售者应当立即停止销售该产品。销售者发现其销售的产品存在安全隐患，可能对人体健康和生命安全造成损害的，应当立即停止销售该产品，通知生产企业或者供货商，并向有关监督管理部门报告。</w:t>
            </w:r>
          </w:p>
          <w:p>
            <w:pPr>
              <w:autoSpaceDE w:val="0"/>
              <w:autoSpaceDN w:val="0"/>
              <w:adjustRightInd w:val="0"/>
              <w:rPr>
                <w:rFonts w:ascii="宋体" w:cs="宋体"/>
                <w:color w:val="000000"/>
                <w:kern w:val="0"/>
                <w:sz w:val="24"/>
              </w:rPr>
            </w:pPr>
            <w:r>
              <w:rPr>
                <w:rFonts w:hint="eastAsia" w:ascii="宋体" w:cs="宋体"/>
                <w:color w:val="000000"/>
                <w:kern w:val="0"/>
                <w:sz w:val="24"/>
              </w:rPr>
              <w:t>生产企业和销售者不履行前款规定义务的，由农业、卫生、质检、商务、工商、药品等监督管理部门依据各自职责，责令生产企业召回产品、销售者停止销售，对生产企业并处货值金额</w:t>
            </w:r>
            <w:r>
              <w:rPr>
                <w:rFonts w:ascii="宋体" w:cs="宋体"/>
                <w:color w:val="000000"/>
                <w:kern w:val="0"/>
                <w:sz w:val="24"/>
              </w:rPr>
              <w:t>3</w:t>
            </w:r>
            <w:r>
              <w:rPr>
                <w:rFonts w:hint="eastAsia" w:ascii="宋体" w:cs="宋体"/>
                <w:color w:val="000000"/>
                <w:kern w:val="0"/>
                <w:sz w:val="24"/>
              </w:rPr>
              <w:t>倍的罚款，对销售者并处</w:t>
            </w:r>
            <w:r>
              <w:rPr>
                <w:rFonts w:ascii="宋体" w:cs="宋体"/>
                <w:color w:val="000000"/>
                <w:kern w:val="0"/>
                <w:sz w:val="24"/>
              </w:rPr>
              <w:t>1000</w:t>
            </w:r>
            <w:r>
              <w:rPr>
                <w:rFonts w:hint="eastAsia" w:ascii="宋体" w:cs="宋体"/>
                <w:color w:val="000000"/>
                <w:kern w:val="0"/>
                <w:sz w:val="24"/>
              </w:rPr>
              <w:t>元以上</w:t>
            </w:r>
            <w:r>
              <w:rPr>
                <w:rFonts w:ascii="宋体" w:cs="宋体"/>
                <w:color w:val="000000"/>
                <w:kern w:val="0"/>
                <w:sz w:val="24"/>
              </w:rPr>
              <w:t>5</w:t>
            </w:r>
            <w:r>
              <w:rPr>
                <w:rFonts w:hint="eastAsia" w:ascii="宋体" w:cs="宋体"/>
                <w:color w:val="000000"/>
                <w:kern w:val="0"/>
                <w:sz w:val="24"/>
              </w:rPr>
              <w:t>万元以下的罚款；造成严重后果的，由原发证部门吊销许可证照。</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476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对农产品质量安全检测机构伪造检测结果，或出具检测结果不实</w:t>
            </w:r>
            <w:r>
              <w:rPr>
                <w:rFonts w:hint="eastAsia" w:ascii="宋体" w:cs="宋体"/>
                <w:color w:val="000000"/>
                <w:kern w:val="0"/>
                <w:sz w:val="24"/>
                <w:lang w:eastAsia="zh-CN"/>
              </w:rPr>
              <w:t>的行政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0217105000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ascii="宋体" w:cs="宋体"/>
                <w:color w:val="000000"/>
                <w:kern w:val="0"/>
                <w:sz w:val="24"/>
              </w:rPr>
              <w:t>1.</w:t>
            </w:r>
            <w:r>
              <w:rPr>
                <w:rFonts w:hint="eastAsia" w:ascii="宋体" w:cs="宋体"/>
                <w:color w:val="000000"/>
                <w:kern w:val="0"/>
                <w:sz w:val="24"/>
              </w:rPr>
              <w:t>《中华人民共和国农产品质量安全法》</w:t>
            </w:r>
          </w:p>
          <w:p>
            <w:pPr>
              <w:autoSpaceDE w:val="0"/>
              <w:autoSpaceDN w:val="0"/>
              <w:adjustRightInd w:val="0"/>
              <w:rPr>
                <w:rFonts w:hint="eastAsia" w:ascii="宋体" w:cs="宋体"/>
                <w:color w:val="auto"/>
                <w:kern w:val="0"/>
                <w:sz w:val="24"/>
                <w:lang w:eastAsia="zh-CN"/>
              </w:rPr>
            </w:pPr>
            <w:r>
              <w:rPr>
                <w:rFonts w:hint="eastAsia" w:ascii="宋体" w:cs="宋体"/>
                <w:color w:val="auto"/>
                <w:kern w:val="0"/>
                <w:sz w:val="24"/>
                <w:lang w:eastAsia="zh-CN"/>
              </w:rPr>
              <w:t>第六十五条　农产品质量安全检测机构、检测人员出具虚假检测报告的，由县级以上人民政府农业农村主管部门没收所收取的检测费用，检测费用不足一万元的，并处五万元以上十万元以下罚款，检测费用一万元以上的，并处检测费用五倍以上十倍以下罚款；对直接负责的主管人员和其他直接责任人员处一万元以上五万元以下罚款；使消费者的合法权益受到损害的，农产品质量安全检测机构应当与农产品生产经营者承担连带责任。</w:t>
            </w:r>
          </w:p>
          <w:p>
            <w:pPr>
              <w:autoSpaceDE w:val="0"/>
              <w:autoSpaceDN w:val="0"/>
              <w:adjustRightInd w:val="0"/>
              <w:rPr>
                <w:rFonts w:hint="eastAsia" w:ascii="宋体" w:cs="宋体"/>
                <w:color w:val="auto"/>
                <w:kern w:val="0"/>
                <w:sz w:val="24"/>
                <w:lang w:eastAsia="zh-CN"/>
              </w:rPr>
            </w:pPr>
            <w:r>
              <w:rPr>
                <w:rFonts w:hint="eastAsia" w:ascii="宋体" w:cs="宋体"/>
                <w:color w:val="auto"/>
                <w:kern w:val="0"/>
                <w:sz w:val="24"/>
                <w:lang w:eastAsia="zh-CN"/>
              </w:rPr>
              <w:t>因农产品质量安全违法行为受到刑事处罚或者因出具虚假检测报告导致发生重大农产品质量安全事故的检测人员，终身不得从事农产品质量安全检测工作。农产品质量安全检测机构不得聘用上述人员。</w:t>
            </w:r>
          </w:p>
          <w:p>
            <w:pPr>
              <w:autoSpaceDE w:val="0"/>
              <w:autoSpaceDN w:val="0"/>
              <w:adjustRightInd w:val="0"/>
              <w:rPr>
                <w:rFonts w:hint="eastAsia" w:ascii="宋体" w:cs="宋体" w:eastAsiaTheme="minorEastAsia"/>
                <w:color w:val="auto"/>
                <w:kern w:val="0"/>
                <w:sz w:val="24"/>
                <w:lang w:eastAsia="zh-CN"/>
              </w:rPr>
            </w:pPr>
            <w:r>
              <w:rPr>
                <w:rFonts w:hint="eastAsia" w:ascii="宋体" w:cs="宋体"/>
                <w:color w:val="auto"/>
                <w:kern w:val="0"/>
                <w:sz w:val="24"/>
                <w:lang w:eastAsia="zh-CN"/>
              </w:rPr>
              <w:t>农产品质量安全检测机构有前两款违法行为的，由授予其资质的主管部门或者机构吊销该农产品质量安全检测机构的资质证书。</w:t>
            </w:r>
          </w:p>
          <w:p>
            <w:pPr>
              <w:autoSpaceDE w:val="0"/>
              <w:autoSpaceDN w:val="0"/>
              <w:adjustRightInd w:val="0"/>
              <w:rPr>
                <w:rFonts w:ascii="宋体" w:cs="宋体"/>
                <w:color w:val="auto"/>
                <w:kern w:val="0"/>
                <w:sz w:val="24"/>
              </w:rPr>
            </w:pPr>
            <w:r>
              <w:rPr>
                <w:rFonts w:hint="eastAsia" w:ascii="宋体" w:cs="宋体"/>
                <w:color w:val="auto"/>
                <w:kern w:val="0"/>
                <w:sz w:val="24"/>
              </w:rPr>
              <w:t>第五十二条第一款：本法第四十四条</w:t>
            </w:r>
            <w:r>
              <w:rPr>
                <w:rFonts w:ascii="宋体" w:cs="宋体"/>
                <w:color w:val="auto"/>
                <w:kern w:val="0"/>
                <w:sz w:val="24"/>
              </w:rPr>
              <w:t>，</w:t>
            </w:r>
            <w:r>
              <w:rPr>
                <w:rFonts w:hint="eastAsia" w:ascii="宋体" w:cs="宋体"/>
                <w:color w:val="auto"/>
                <w:kern w:val="0"/>
                <w:sz w:val="24"/>
              </w:rPr>
              <w:t>第四十七条至第四十九条</w:t>
            </w:r>
            <w:r>
              <w:rPr>
                <w:rFonts w:ascii="宋体" w:cs="宋体"/>
                <w:color w:val="auto"/>
                <w:kern w:val="0"/>
                <w:sz w:val="24"/>
              </w:rPr>
              <w:t>，</w:t>
            </w:r>
            <w:r>
              <w:rPr>
                <w:rFonts w:hint="eastAsia" w:ascii="宋体" w:cs="宋体"/>
                <w:color w:val="auto"/>
                <w:kern w:val="0"/>
                <w:sz w:val="24"/>
              </w:rPr>
              <w:t>第五十条第一款、第四款和第五十一条规定的处理、处罚，由县级以上人民政府农业行政主管部门决定；第五十条第二款、第三款规定的处理、处罚，由市场监督管理部门决定。</w:t>
            </w:r>
            <w:r>
              <w:rPr>
                <w:rFonts w:hint="eastAsia" w:ascii="宋体" w:cs="宋体"/>
                <w:color w:val="auto"/>
                <w:kern w:val="0"/>
                <w:sz w:val="24"/>
                <w:lang w:eastAsia="zh-CN"/>
              </w:rPr>
              <w:t>（未找到相关条例）</w:t>
            </w:r>
          </w:p>
          <w:p>
            <w:pPr>
              <w:autoSpaceDE w:val="0"/>
              <w:autoSpaceDN w:val="0"/>
              <w:adjustRightInd w:val="0"/>
              <w:rPr>
                <w:rFonts w:ascii="宋体" w:cs="宋体"/>
                <w:color w:val="auto"/>
                <w:kern w:val="0"/>
                <w:sz w:val="24"/>
              </w:rPr>
            </w:pPr>
            <w:r>
              <w:rPr>
                <w:rFonts w:ascii="宋体" w:cs="宋体"/>
                <w:color w:val="auto"/>
                <w:kern w:val="0"/>
                <w:sz w:val="24"/>
              </w:rPr>
              <w:t>2.</w:t>
            </w:r>
            <w:bookmarkStart w:id="52" w:name="OLE_LINK54"/>
            <w:r>
              <w:rPr>
                <w:rFonts w:hint="eastAsia" w:ascii="宋体" w:cs="宋体"/>
                <w:color w:val="auto"/>
                <w:kern w:val="0"/>
                <w:sz w:val="24"/>
              </w:rPr>
              <w:t>《农产品质量安全检测机构考核办法》</w:t>
            </w:r>
            <w:bookmarkEnd w:id="52"/>
          </w:p>
          <w:p>
            <w:pPr>
              <w:autoSpaceDE w:val="0"/>
              <w:autoSpaceDN w:val="0"/>
              <w:adjustRightInd w:val="0"/>
              <w:rPr>
                <w:rFonts w:ascii="宋体" w:cs="宋体"/>
                <w:color w:val="000000"/>
                <w:kern w:val="0"/>
                <w:sz w:val="24"/>
              </w:rPr>
            </w:pPr>
            <w:r>
              <w:rPr>
                <w:rFonts w:hint="eastAsia" w:ascii="宋体" w:cs="宋体"/>
                <w:color w:val="auto"/>
                <w:kern w:val="0"/>
                <w:sz w:val="24"/>
                <w:lang w:eastAsia="zh-CN"/>
              </w:rPr>
              <w:t>第二十八条第二款农产品质量安全检测机构伪造检测结果或者出具虚假证明的，或擅自发布检测数据和结果，并造成不良后果的，依照《中华人民共和国农产品质量安全法》相关规定处罚，三年内不受理其机构考核申请。</w:t>
            </w:r>
            <w:r>
              <w:rPr>
                <w:rFonts w:hint="eastAsia" w:ascii="宋体" w:cs="宋体"/>
                <w:color w:val="auto"/>
                <w:kern w:val="0"/>
                <w:sz w:val="24"/>
                <w:lang w:val="en-US" w:eastAsia="zh-CN"/>
              </w:rPr>
              <w:t xml:space="preserve"> </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98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sz w:val="24"/>
                <w:szCs w:val="24"/>
              </w:rPr>
              <w:t>对伪造、冒用、转让、买卖无公害农产品产地认定证书、产品认证证书和标志行为的行政处罚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lang w:eastAsia="zh-CN"/>
              </w:rPr>
            </w:pPr>
            <w:r>
              <w:rPr>
                <w:rFonts w:hint="eastAsia" w:ascii="宋体" w:cs="宋体"/>
                <w:color w:val="auto"/>
                <w:kern w:val="0"/>
                <w:sz w:val="24"/>
                <w:lang w:eastAsia="zh-CN"/>
              </w:rPr>
              <w:t>0217088000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lang w:eastAsia="zh-CN"/>
              </w:rPr>
            </w:pPr>
            <w:bookmarkStart w:id="53" w:name="OLE_LINK55"/>
            <w:r>
              <w:rPr>
                <w:rFonts w:hint="eastAsia" w:ascii="宋体" w:cs="宋体"/>
                <w:color w:val="auto"/>
                <w:kern w:val="0"/>
                <w:sz w:val="24"/>
                <w:lang w:eastAsia="zh-CN"/>
              </w:rPr>
              <w:t>《无公害农产品管理办法》</w:t>
            </w:r>
          </w:p>
          <w:bookmarkEnd w:id="53"/>
          <w:p>
            <w:pPr>
              <w:autoSpaceDE w:val="0"/>
              <w:autoSpaceDN w:val="0"/>
              <w:adjustRightInd w:val="0"/>
              <w:rPr>
                <w:rFonts w:hint="eastAsia" w:ascii="宋体" w:cs="宋体"/>
                <w:color w:val="auto"/>
                <w:kern w:val="0"/>
                <w:sz w:val="24"/>
                <w:lang w:eastAsia="zh-CN"/>
              </w:rPr>
            </w:pPr>
            <w:r>
              <w:rPr>
                <w:rFonts w:hint="eastAsia" w:ascii="宋体" w:cs="宋体"/>
                <w:color w:val="auto"/>
                <w:kern w:val="0"/>
                <w:sz w:val="24"/>
                <w:lang w:eastAsia="zh-CN"/>
              </w:rPr>
              <w:t>第三十七条第一款：违反本办法第三十五条规定的，由县级以上农业行政主管部门和各地质量监督检验检疫部门根据各自的职责分工责令其停止，并可处以违法所得1倍以上3倍以下的罚款，但最高罚款不得超过3万元；没有违法所得的，可以处1万元以下的罚款。</w:t>
            </w:r>
          </w:p>
          <w:p>
            <w:pPr>
              <w:autoSpaceDE w:val="0"/>
              <w:autoSpaceDN w:val="0"/>
              <w:adjustRightInd w:val="0"/>
              <w:rPr>
                <w:rFonts w:hint="eastAsia" w:ascii="宋体" w:cs="宋体"/>
                <w:color w:val="auto"/>
                <w:kern w:val="0"/>
                <w:sz w:val="24"/>
                <w:lang w:eastAsia="zh-CN"/>
              </w:rPr>
            </w:pPr>
            <w:r>
              <w:rPr>
                <w:rFonts w:hint="eastAsia" w:ascii="宋体" w:cs="宋体"/>
                <w:color w:val="auto"/>
                <w:kern w:val="0"/>
                <w:sz w:val="24"/>
                <w:lang w:eastAsia="zh-CN"/>
              </w:rPr>
              <w:t>第三十五条：任何单位和个人不得伪造、冒用、转让、买卖无公害农产品产地认定证书、产品认证证书和标志。</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11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对擅自移动、损毁禁止生产区标牌行为的行政处罚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54" w:name="OLE_LINK56"/>
            <w:r>
              <w:rPr>
                <w:rFonts w:hint="eastAsia" w:ascii="宋体" w:cs="宋体"/>
                <w:color w:val="auto"/>
                <w:kern w:val="0"/>
                <w:sz w:val="24"/>
              </w:rPr>
              <w:t>《农产品产地安全管理办法》</w:t>
            </w:r>
          </w:p>
          <w:bookmarkEnd w:id="54"/>
          <w:p>
            <w:pPr>
              <w:autoSpaceDE w:val="0"/>
              <w:autoSpaceDN w:val="0"/>
              <w:adjustRightInd w:val="0"/>
              <w:rPr>
                <w:rFonts w:hint="eastAsia" w:ascii="宋体" w:cs="宋体"/>
                <w:color w:val="auto"/>
                <w:kern w:val="0"/>
                <w:sz w:val="24"/>
              </w:rPr>
            </w:pPr>
            <w:r>
              <w:rPr>
                <w:rFonts w:hint="eastAsia" w:ascii="宋体" w:cs="宋体"/>
                <w:color w:val="auto"/>
                <w:kern w:val="0"/>
                <w:sz w:val="24"/>
              </w:rPr>
              <w:t>第二十六条：违反《中华人民共和国农产品质量安全法》和本办法规定的划定标准和程序划定的禁止生产区无效。</w:t>
            </w:r>
          </w:p>
          <w:p>
            <w:pPr>
              <w:autoSpaceDE w:val="0"/>
              <w:autoSpaceDN w:val="0"/>
              <w:adjustRightInd w:val="0"/>
              <w:rPr>
                <w:rFonts w:hint="eastAsia" w:ascii="宋体" w:cs="宋体"/>
                <w:color w:val="auto"/>
                <w:kern w:val="0"/>
                <w:sz w:val="24"/>
              </w:rPr>
            </w:pPr>
            <w:r>
              <w:rPr>
                <w:rFonts w:hint="eastAsia" w:ascii="宋体" w:cs="宋体"/>
                <w:color w:val="auto"/>
                <w:kern w:val="0"/>
                <w:sz w:val="24"/>
              </w:rPr>
              <w:t>违反本办法规定，擅自移动、损毁禁止生产区标牌的，由县级以上地方人民政府农业行政主管部门责令限期改正，可处以一千元以下罚款。</w:t>
            </w:r>
          </w:p>
          <w:p>
            <w:pPr>
              <w:autoSpaceDE w:val="0"/>
              <w:autoSpaceDN w:val="0"/>
              <w:adjustRightInd w:val="0"/>
              <w:rPr>
                <w:rFonts w:ascii="宋体" w:cs="宋体"/>
                <w:color w:val="auto"/>
                <w:kern w:val="0"/>
                <w:sz w:val="24"/>
              </w:rPr>
            </w:pPr>
            <w:r>
              <w:rPr>
                <w:rFonts w:hint="eastAsia" w:ascii="宋体" w:cs="宋体"/>
                <w:color w:val="auto"/>
                <w:kern w:val="0"/>
                <w:sz w:val="24"/>
              </w:rPr>
              <w:t>其他违反本办法规定的，依照有关法律法规处罚。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147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对登记试验单位出具虚假登记试验报告的处罚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0217209000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bookmarkStart w:id="55" w:name="OLE_LINK57"/>
            <w:r>
              <w:rPr>
                <w:rFonts w:hint="eastAsia" w:ascii="宋体" w:cs="宋体"/>
                <w:color w:val="000000"/>
                <w:kern w:val="0"/>
                <w:sz w:val="24"/>
              </w:rPr>
              <w:t>《农药管理条例》</w:t>
            </w:r>
          </w:p>
          <w:bookmarkEnd w:id="55"/>
          <w:p>
            <w:pPr>
              <w:autoSpaceDE w:val="0"/>
              <w:autoSpaceDN w:val="0"/>
              <w:adjustRightInd w:val="0"/>
              <w:rPr>
                <w:rFonts w:ascii="宋体" w:cs="宋体"/>
                <w:color w:val="000000"/>
                <w:kern w:val="0"/>
                <w:sz w:val="24"/>
              </w:rPr>
            </w:pPr>
            <w:r>
              <w:rPr>
                <w:rFonts w:hint="eastAsia" w:ascii="宋体" w:cs="宋体"/>
                <w:color w:val="000000"/>
                <w:kern w:val="0"/>
                <w:sz w:val="24"/>
              </w:rPr>
              <w:t>第五十一条：登记试验单位出具虚假登记试验报告的，由省、自治区、直辖市人民政府农业主管部门没收违法所得，并处</w:t>
            </w:r>
            <w:r>
              <w:rPr>
                <w:rFonts w:ascii="宋体" w:cs="宋体"/>
                <w:color w:val="000000"/>
                <w:kern w:val="0"/>
                <w:sz w:val="24"/>
              </w:rPr>
              <w:t>5</w:t>
            </w:r>
            <w:r>
              <w:rPr>
                <w:rFonts w:hint="eastAsia" w:ascii="宋体" w:cs="宋体"/>
                <w:color w:val="000000"/>
                <w:kern w:val="0"/>
                <w:sz w:val="24"/>
              </w:rPr>
              <w:t>万元以上</w:t>
            </w:r>
            <w:r>
              <w:rPr>
                <w:rFonts w:ascii="宋体" w:cs="宋体"/>
                <w:color w:val="000000"/>
                <w:kern w:val="0"/>
                <w:sz w:val="24"/>
              </w:rPr>
              <w:t>10</w:t>
            </w:r>
            <w:r>
              <w:rPr>
                <w:rFonts w:hint="eastAsia" w:ascii="宋体" w:cs="宋体"/>
                <w:color w:val="000000"/>
                <w:kern w:val="0"/>
                <w:sz w:val="24"/>
              </w:rPr>
              <w:t>万元以下罚款；由国务院农业主管部门从登记试验单位中除名，</w:t>
            </w:r>
            <w:r>
              <w:rPr>
                <w:rFonts w:ascii="宋体" w:cs="宋体"/>
                <w:color w:val="000000"/>
                <w:kern w:val="0"/>
                <w:sz w:val="24"/>
              </w:rPr>
              <w:t>5</w:t>
            </w:r>
            <w:r>
              <w:rPr>
                <w:rFonts w:hint="eastAsia" w:ascii="宋体" w:cs="宋体"/>
                <w:color w:val="000000"/>
                <w:kern w:val="0"/>
                <w:sz w:val="24"/>
              </w:rPr>
              <w:t>年内不再受理其登记试验单位认定申请；构成犯罪的，依法追究刑事责任。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lang w:eastAsia="zh-CN"/>
              </w:rPr>
            </w:pPr>
            <w:r>
              <w:rPr>
                <w:rFonts w:hint="eastAsia" w:ascii="宋体" w:cs="宋体"/>
                <w:color w:val="000000"/>
                <w:kern w:val="0"/>
                <w:sz w:val="24"/>
                <w:lang w:eastAsia="zh-CN"/>
              </w:rPr>
              <w:t>自治</w:t>
            </w:r>
          </w:p>
          <w:p>
            <w:pPr>
              <w:autoSpaceDE w:val="0"/>
              <w:autoSpaceDN w:val="0"/>
              <w:adjustRightInd w:val="0"/>
              <w:jc w:val="center"/>
              <w:rPr>
                <w:rFonts w:ascii="宋体" w:cs="宋体"/>
                <w:color w:val="000000"/>
                <w:kern w:val="0"/>
                <w:sz w:val="24"/>
              </w:rPr>
            </w:pPr>
            <w:r>
              <w:rPr>
                <w:rFonts w:hint="eastAsia" w:ascii="宋体" w:cs="宋体"/>
                <w:color w:val="000000"/>
                <w:kern w:val="0"/>
                <w:sz w:val="24"/>
                <w:lang w:eastAsia="zh-CN"/>
              </w:rPr>
              <w:t>区级</w:t>
            </w:r>
          </w:p>
        </w:tc>
      </w:tr>
      <w:tr>
        <w:tblPrEx>
          <w:tblLayout w:type="fixed"/>
          <w:tblCellMar>
            <w:top w:w="0" w:type="dxa"/>
            <w:left w:w="108" w:type="dxa"/>
            <w:bottom w:w="0" w:type="dxa"/>
            <w:right w:w="108" w:type="dxa"/>
          </w:tblCellMar>
        </w:tblPrEx>
        <w:trPr>
          <w:trHeight w:val="217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1"/>
                <w:szCs w:val="21"/>
              </w:rPr>
              <w:t>对未取得农药生产许可证生产农药或者生产假农药的处罚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0217011000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《农药管理条例》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五十二条第一款：未取得农药生产许可证生产农药或者生产假农药的，由县级以上地方人民政府农业主管部门责令停止生产，没收违法所得、违法生产的产品和用于违法生产的工具、设备、原材料等，违法生产的产品货值金额不足</w:t>
            </w:r>
            <w:r>
              <w:rPr>
                <w:rFonts w:ascii="宋体" w:cs="宋体"/>
                <w:color w:val="000000"/>
                <w:kern w:val="0"/>
                <w:sz w:val="24"/>
              </w:rPr>
              <w:t>1</w:t>
            </w:r>
            <w:r>
              <w:rPr>
                <w:rFonts w:hint="eastAsia" w:ascii="宋体" w:cs="宋体"/>
                <w:color w:val="000000"/>
                <w:kern w:val="0"/>
                <w:sz w:val="24"/>
              </w:rPr>
              <w:t>万元的，并处</w:t>
            </w:r>
            <w:r>
              <w:rPr>
                <w:rFonts w:ascii="宋体" w:cs="宋体"/>
                <w:color w:val="000000"/>
                <w:kern w:val="0"/>
                <w:sz w:val="24"/>
              </w:rPr>
              <w:t>5</w:t>
            </w:r>
            <w:r>
              <w:rPr>
                <w:rFonts w:hint="eastAsia" w:ascii="宋体" w:cs="宋体"/>
                <w:color w:val="000000"/>
                <w:kern w:val="0"/>
                <w:sz w:val="24"/>
              </w:rPr>
              <w:t>万元以上</w:t>
            </w:r>
            <w:r>
              <w:rPr>
                <w:rFonts w:ascii="宋体" w:cs="宋体"/>
                <w:color w:val="000000"/>
                <w:kern w:val="0"/>
                <w:sz w:val="24"/>
              </w:rPr>
              <w:t>10</w:t>
            </w:r>
            <w:r>
              <w:rPr>
                <w:rFonts w:hint="eastAsia" w:ascii="宋体" w:cs="宋体"/>
                <w:color w:val="000000"/>
                <w:kern w:val="0"/>
                <w:sz w:val="24"/>
              </w:rPr>
              <w:t>万元以下罚款，货值金额</w:t>
            </w:r>
            <w:r>
              <w:rPr>
                <w:rFonts w:ascii="宋体" w:cs="宋体"/>
                <w:color w:val="000000"/>
                <w:kern w:val="0"/>
                <w:sz w:val="24"/>
              </w:rPr>
              <w:t>1</w:t>
            </w:r>
            <w:r>
              <w:rPr>
                <w:rFonts w:hint="eastAsia" w:ascii="宋体" w:cs="宋体"/>
                <w:color w:val="000000"/>
                <w:kern w:val="0"/>
                <w:sz w:val="24"/>
              </w:rPr>
              <w:t>万元以上的，并处货值金额</w:t>
            </w:r>
            <w:r>
              <w:rPr>
                <w:rFonts w:ascii="宋体" w:cs="宋体"/>
                <w:color w:val="000000"/>
                <w:kern w:val="0"/>
                <w:sz w:val="24"/>
              </w:rPr>
              <w:t>10</w:t>
            </w:r>
            <w:r>
              <w:rPr>
                <w:rFonts w:hint="eastAsia" w:ascii="宋体" w:cs="宋体"/>
                <w:color w:val="000000"/>
                <w:kern w:val="0"/>
                <w:sz w:val="24"/>
              </w:rPr>
              <w:t>倍以上</w:t>
            </w:r>
            <w:r>
              <w:rPr>
                <w:rFonts w:ascii="宋体" w:cs="宋体"/>
                <w:color w:val="000000"/>
                <w:kern w:val="0"/>
                <w:sz w:val="24"/>
              </w:rPr>
              <w:t>20</w:t>
            </w:r>
            <w:r>
              <w:rPr>
                <w:rFonts w:hint="eastAsia" w:ascii="宋体" w:cs="宋体"/>
                <w:color w:val="000000"/>
                <w:kern w:val="0"/>
                <w:sz w:val="24"/>
              </w:rPr>
              <w:t>倍以下罚款，由发证机关吊销农药生产许可证和相应的农药登记证；构成犯罪的，依法追究刑事责任。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40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1"/>
                <w:szCs w:val="21"/>
              </w:rPr>
              <w:t>对取得农药生产许可证的农药生产企业不再符合规定条件继续生产农药的行政处罚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《农药管理条例》</w:t>
            </w:r>
          </w:p>
          <w:p>
            <w:pPr>
              <w:autoSpaceDE w:val="0"/>
              <w:autoSpaceDN w:val="0"/>
              <w:adjustRightInd w:val="0"/>
              <w:rPr>
                <w:rFonts w:ascii="宋体" w:cs="宋体"/>
                <w:color w:val="auto"/>
                <w:kern w:val="0"/>
                <w:sz w:val="24"/>
              </w:rPr>
            </w:pPr>
            <w:r>
              <w:rPr>
                <w:rFonts w:hint="eastAsia" w:ascii="宋体" w:cs="宋体"/>
                <w:color w:val="auto"/>
                <w:kern w:val="0"/>
                <w:sz w:val="24"/>
              </w:rPr>
              <w:t>第五十二条第二款：取得农药生产许可证的农药生产企业不再符合规定条件继续生产农药的，由县级以上地方人民政府农业主管部门责令限期整改；逾期拒不整改或者整改后仍不符合规定条件的，由发证机关吊销农药生产许可证。</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tblLayout w:type="fixed"/>
          <w:tblCellMar>
            <w:top w:w="0" w:type="dxa"/>
            <w:left w:w="108" w:type="dxa"/>
            <w:bottom w:w="0" w:type="dxa"/>
            <w:right w:w="108" w:type="dxa"/>
          </w:tblCellMar>
        </w:tblPrEx>
        <w:trPr>
          <w:trHeight w:val="220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对农药生产企业生产劣质农药的行政处罚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《农药管理条例》</w:t>
            </w:r>
          </w:p>
          <w:p>
            <w:pPr>
              <w:autoSpaceDE w:val="0"/>
              <w:autoSpaceDN w:val="0"/>
              <w:adjustRightInd w:val="0"/>
              <w:rPr>
                <w:rFonts w:ascii="宋体" w:cs="宋体"/>
                <w:color w:val="auto"/>
                <w:kern w:val="0"/>
                <w:sz w:val="24"/>
              </w:rPr>
            </w:pPr>
            <w:r>
              <w:rPr>
                <w:rFonts w:hint="eastAsia" w:ascii="宋体" w:cs="宋体"/>
                <w:color w:val="auto"/>
                <w:kern w:val="0"/>
                <w:sz w:val="24"/>
              </w:rPr>
              <w:t>第五十二条第三款：农药生产企业生产劣质农药的，由县级以上地方人民政府农业主管部门责令停止生产，没收违法所得、违法生产的产品和用于违法生产的工具、设备、原材料等，违法生产的产品货值金额不足</w:t>
            </w:r>
            <w:r>
              <w:rPr>
                <w:rFonts w:ascii="宋体" w:cs="宋体"/>
                <w:color w:val="auto"/>
                <w:kern w:val="0"/>
                <w:sz w:val="24"/>
              </w:rPr>
              <w:t>1</w:t>
            </w:r>
            <w:r>
              <w:rPr>
                <w:rFonts w:hint="eastAsia" w:ascii="宋体" w:cs="宋体"/>
                <w:color w:val="auto"/>
                <w:kern w:val="0"/>
                <w:sz w:val="24"/>
              </w:rPr>
              <w:t>万元的，并处</w:t>
            </w:r>
            <w:r>
              <w:rPr>
                <w:rFonts w:ascii="宋体" w:cs="宋体"/>
                <w:color w:val="auto"/>
                <w:kern w:val="0"/>
                <w:sz w:val="24"/>
              </w:rPr>
              <w:t>1</w:t>
            </w:r>
            <w:r>
              <w:rPr>
                <w:rFonts w:hint="eastAsia" w:ascii="宋体" w:cs="宋体"/>
                <w:color w:val="auto"/>
                <w:kern w:val="0"/>
                <w:sz w:val="24"/>
              </w:rPr>
              <w:t>万元以上</w:t>
            </w:r>
            <w:r>
              <w:rPr>
                <w:rFonts w:ascii="宋体" w:cs="宋体"/>
                <w:color w:val="auto"/>
                <w:kern w:val="0"/>
                <w:sz w:val="24"/>
              </w:rPr>
              <w:t>5</w:t>
            </w:r>
            <w:r>
              <w:rPr>
                <w:rFonts w:hint="eastAsia" w:ascii="宋体" w:cs="宋体"/>
                <w:color w:val="auto"/>
                <w:kern w:val="0"/>
                <w:sz w:val="24"/>
              </w:rPr>
              <w:t>万元以下罚款，货值金额</w:t>
            </w:r>
            <w:r>
              <w:rPr>
                <w:rFonts w:ascii="宋体" w:cs="宋体"/>
                <w:color w:val="auto"/>
                <w:kern w:val="0"/>
                <w:sz w:val="24"/>
              </w:rPr>
              <w:t>1</w:t>
            </w:r>
            <w:r>
              <w:rPr>
                <w:rFonts w:hint="eastAsia" w:ascii="宋体" w:cs="宋体"/>
                <w:color w:val="auto"/>
                <w:kern w:val="0"/>
                <w:sz w:val="24"/>
              </w:rPr>
              <w:t>万元以上的，并处货值金额</w:t>
            </w:r>
            <w:r>
              <w:rPr>
                <w:rFonts w:ascii="宋体" w:cs="宋体"/>
                <w:color w:val="auto"/>
                <w:kern w:val="0"/>
                <w:sz w:val="24"/>
              </w:rPr>
              <w:t>5</w:t>
            </w:r>
            <w:r>
              <w:rPr>
                <w:rFonts w:hint="eastAsia" w:ascii="宋体" w:cs="宋体"/>
                <w:color w:val="auto"/>
                <w:kern w:val="0"/>
                <w:sz w:val="24"/>
              </w:rPr>
              <w:t>倍以上</w:t>
            </w:r>
            <w:r>
              <w:rPr>
                <w:rFonts w:ascii="宋体" w:cs="宋体"/>
                <w:color w:val="auto"/>
                <w:kern w:val="0"/>
                <w:sz w:val="24"/>
              </w:rPr>
              <w:t>10</w:t>
            </w:r>
            <w:r>
              <w:rPr>
                <w:rFonts w:hint="eastAsia" w:ascii="宋体" w:cs="宋体"/>
                <w:color w:val="auto"/>
                <w:kern w:val="0"/>
                <w:sz w:val="24"/>
              </w:rPr>
              <w:t>倍以下罚款；情节严重的，由发证机关吊销农药生产许可证和相应的农药登记证；构成犯罪的，依法追究刑事责任。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302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对委托未取得农药生产许可证的受托人加工、分装农药，或者委托加工、分装假农药、劣质农药的行政处罚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《农药管理条例》</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五十二条第一、三、四款：未取得农药生产许可证生产农药或者生产假农药的，由县级以上地方人民政府农业主管部门责令停止生产，没收违法所得、违法生产的产品和用于违法生产的工具、设备、原材料等，违法生产的产品货值金额不足</w:t>
            </w:r>
            <w:r>
              <w:rPr>
                <w:rFonts w:ascii="宋体" w:cs="宋体"/>
                <w:color w:val="auto"/>
                <w:kern w:val="0"/>
                <w:sz w:val="24"/>
              </w:rPr>
              <w:t>1</w:t>
            </w:r>
            <w:r>
              <w:rPr>
                <w:rFonts w:hint="eastAsia" w:ascii="宋体" w:cs="宋体"/>
                <w:color w:val="auto"/>
                <w:kern w:val="0"/>
                <w:sz w:val="24"/>
              </w:rPr>
              <w:t>万元的，并处</w:t>
            </w:r>
            <w:r>
              <w:rPr>
                <w:rFonts w:ascii="宋体" w:cs="宋体"/>
                <w:color w:val="auto"/>
                <w:kern w:val="0"/>
                <w:sz w:val="24"/>
              </w:rPr>
              <w:t>5</w:t>
            </w:r>
            <w:r>
              <w:rPr>
                <w:rFonts w:hint="eastAsia" w:ascii="宋体" w:cs="宋体"/>
                <w:color w:val="auto"/>
                <w:kern w:val="0"/>
                <w:sz w:val="24"/>
              </w:rPr>
              <w:t>万元以上</w:t>
            </w:r>
            <w:r>
              <w:rPr>
                <w:rFonts w:ascii="宋体" w:cs="宋体"/>
                <w:color w:val="auto"/>
                <w:kern w:val="0"/>
                <w:sz w:val="24"/>
              </w:rPr>
              <w:t>10</w:t>
            </w:r>
            <w:r>
              <w:rPr>
                <w:rFonts w:hint="eastAsia" w:ascii="宋体" w:cs="宋体"/>
                <w:color w:val="auto"/>
                <w:kern w:val="0"/>
                <w:sz w:val="24"/>
              </w:rPr>
              <w:t>万元以下罚款，货值金额</w:t>
            </w:r>
            <w:r>
              <w:rPr>
                <w:rFonts w:ascii="宋体" w:cs="宋体"/>
                <w:color w:val="auto"/>
                <w:kern w:val="0"/>
                <w:sz w:val="24"/>
              </w:rPr>
              <w:t>1</w:t>
            </w:r>
            <w:r>
              <w:rPr>
                <w:rFonts w:hint="eastAsia" w:ascii="宋体" w:cs="宋体"/>
                <w:color w:val="auto"/>
                <w:kern w:val="0"/>
                <w:sz w:val="24"/>
              </w:rPr>
              <w:t>万元以上的，并处货值金额</w:t>
            </w:r>
            <w:r>
              <w:rPr>
                <w:rFonts w:ascii="宋体" w:cs="宋体"/>
                <w:color w:val="auto"/>
                <w:kern w:val="0"/>
                <w:sz w:val="24"/>
              </w:rPr>
              <w:t>10</w:t>
            </w:r>
            <w:r>
              <w:rPr>
                <w:rFonts w:hint="eastAsia" w:ascii="宋体" w:cs="宋体"/>
                <w:color w:val="auto"/>
                <w:kern w:val="0"/>
                <w:sz w:val="24"/>
              </w:rPr>
              <w:t>倍以上</w:t>
            </w:r>
            <w:r>
              <w:rPr>
                <w:rFonts w:ascii="宋体" w:cs="宋体"/>
                <w:color w:val="auto"/>
                <w:kern w:val="0"/>
                <w:sz w:val="24"/>
              </w:rPr>
              <w:t>20</w:t>
            </w:r>
            <w:r>
              <w:rPr>
                <w:rFonts w:hint="eastAsia" w:ascii="宋体" w:cs="宋体"/>
                <w:color w:val="auto"/>
                <w:kern w:val="0"/>
                <w:sz w:val="24"/>
              </w:rPr>
              <w:t>倍以下罚款，由发证机关吊销农药生产许可证和相应的农药登记证；构成犯罪的，依法追究刑事责任。</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农药生产企业生产劣质农药的，由县级以上地方人民政府农业主管部门责令停止生产，没收违法所得、违法生产的产品和用于违法生产的工具、设备、原材料等，违法生产的产品货值金额不足</w:t>
            </w:r>
            <w:r>
              <w:rPr>
                <w:rFonts w:ascii="宋体" w:cs="宋体"/>
                <w:color w:val="auto"/>
                <w:kern w:val="0"/>
                <w:sz w:val="24"/>
              </w:rPr>
              <w:t>1</w:t>
            </w:r>
            <w:r>
              <w:rPr>
                <w:rFonts w:hint="eastAsia" w:ascii="宋体" w:cs="宋体"/>
                <w:color w:val="auto"/>
                <w:kern w:val="0"/>
                <w:sz w:val="24"/>
              </w:rPr>
              <w:t>万元的，并处</w:t>
            </w:r>
            <w:r>
              <w:rPr>
                <w:rFonts w:ascii="宋体" w:cs="宋体"/>
                <w:color w:val="auto"/>
                <w:kern w:val="0"/>
                <w:sz w:val="24"/>
              </w:rPr>
              <w:t>1</w:t>
            </w:r>
            <w:r>
              <w:rPr>
                <w:rFonts w:hint="eastAsia" w:ascii="宋体" w:cs="宋体"/>
                <w:color w:val="auto"/>
                <w:kern w:val="0"/>
                <w:sz w:val="24"/>
              </w:rPr>
              <w:t>万元以上</w:t>
            </w:r>
            <w:r>
              <w:rPr>
                <w:rFonts w:ascii="宋体" w:cs="宋体"/>
                <w:color w:val="auto"/>
                <w:kern w:val="0"/>
                <w:sz w:val="24"/>
              </w:rPr>
              <w:t>5</w:t>
            </w:r>
            <w:r>
              <w:rPr>
                <w:rFonts w:hint="eastAsia" w:ascii="宋体" w:cs="宋体"/>
                <w:color w:val="auto"/>
                <w:kern w:val="0"/>
                <w:sz w:val="24"/>
              </w:rPr>
              <w:t>万元以下罚款，货值金额</w:t>
            </w:r>
            <w:r>
              <w:rPr>
                <w:rFonts w:ascii="宋体" w:cs="宋体"/>
                <w:color w:val="auto"/>
                <w:kern w:val="0"/>
                <w:sz w:val="24"/>
              </w:rPr>
              <w:t>1</w:t>
            </w:r>
            <w:r>
              <w:rPr>
                <w:rFonts w:hint="eastAsia" w:ascii="宋体" w:cs="宋体"/>
                <w:color w:val="auto"/>
                <w:kern w:val="0"/>
                <w:sz w:val="24"/>
              </w:rPr>
              <w:t>万元以上的，并处货值金额</w:t>
            </w:r>
            <w:r>
              <w:rPr>
                <w:rFonts w:ascii="宋体" w:cs="宋体"/>
                <w:color w:val="auto"/>
                <w:kern w:val="0"/>
                <w:sz w:val="24"/>
              </w:rPr>
              <w:t>5</w:t>
            </w:r>
            <w:r>
              <w:rPr>
                <w:rFonts w:hint="eastAsia" w:ascii="宋体" w:cs="宋体"/>
                <w:color w:val="auto"/>
                <w:kern w:val="0"/>
                <w:sz w:val="24"/>
              </w:rPr>
              <w:t>倍以上</w:t>
            </w:r>
            <w:r>
              <w:rPr>
                <w:rFonts w:ascii="宋体" w:cs="宋体"/>
                <w:color w:val="auto"/>
                <w:kern w:val="0"/>
                <w:sz w:val="24"/>
              </w:rPr>
              <w:t>10</w:t>
            </w:r>
            <w:r>
              <w:rPr>
                <w:rFonts w:hint="eastAsia" w:ascii="宋体" w:cs="宋体"/>
                <w:color w:val="auto"/>
                <w:kern w:val="0"/>
                <w:sz w:val="24"/>
              </w:rPr>
              <w:t>倍以下罚款；情节严重的，由发证机关吊销农药生产许可证和相应的农药登记证；构成犯罪的，依法追究刑事责任。</w:t>
            </w:r>
          </w:p>
          <w:p>
            <w:pPr>
              <w:autoSpaceDE w:val="0"/>
              <w:autoSpaceDN w:val="0"/>
              <w:adjustRightInd w:val="0"/>
              <w:spacing w:line="260" w:lineRule="exact"/>
              <w:rPr>
                <w:rFonts w:hint="eastAsia" w:ascii="宋体" w:cs="宋体"/>
                <w:color w:val="auto"/>
                <w:kern w:val="0"/>
                <w:sz w:val="24"/>
              </w:rPr>
            </w:pPr>
            <w:r>
              <w:rPr>
                <w:rFonts w:hint="eastAsia" w:ascii="宋体" w:cs="宋体"/>
                <w:color w:val="auto"/>
                <w:kern w:val="0"/>
                <w:sz w:val="24"/>
              </w:rPr>
              <w:t>委托未取得农药生产许可证的受托人加工、分装农药，或者委托加工、分装假农药、劣质农药的，对委托人和受托人均依照本条第一款、第三款的规定处罚。</w:t>
            </w:r>
          </w:p>
          <w:p>
            <w:pPr>
              <w:autoSpaceDE w:val="0"/>
              <w:autoSpaceDN w:val="0"/>
              <w:adjustRightInd w:val="0"/>
              <w:spacing w:line="260" w:lineRule="exact"/>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65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both"/>
              <w:textAlignment w:val="auto"/>
              <w:outlineLvl w:val="9"/>
              <w:rPr>
                <w:rFonts w:hint="eastAsia"/>
                <w:sz w:val="24"/>
                <w:szCs w:val="24"/>
              </w:rPr>
            </w:pPr>
            <w:r>
              <w:rPr>
                <w:rFonts w:hint="eastAsia"/>
                <w:sz w:val="24"/>
                <w:szCs w:val="24"/>
              </w:rPr>
              <w:t>对农药生产企业采购、使用未依法附具产品质量</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both"/>
              <w:textAlignment w:val="auto"/>
              <w:outlineLvl w:val="9"/>
              <w:rPr>
                <w:rFonts w:ascii="宋体" w:cs="宋体"/>
                <w:color w:val="000000"/>
                <w:kern w:val="0"/>
                <w:sz w:val="24"/>
              </w:rPr>
            </w:pPr>
            <w:r>
              <w:rPr>
                <w:rFonts w:hint="eastAsia"/>
                <w:sz w:val="24"/>
                <w:szCs w:val="24"/>
              </w:rPr>
              <w:t>检验合格证、未依法取得有关许可证明文件的原材料等行为的行政处罚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0217012000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《农药管理条例》</w:t>
            </w:r>
          </w:p>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第五十三条：农药生产企业有下列行为之一的，由县级以上地方人民政府农业主管部门责令改正，没收违法所得、违法生产的产品和用于违法生产的原材料等，违法生产的产品货值金额不足</w:t>
            </w:r>
            <w:r>
              <w:rPr>
                <w:rFonts w:ascii="宋体" w:cs="宋体"/>
                <w:color w:val="000000"/>
                <w:kern w:val="0"/>
                <w:sz w:val="24"/>
              </w:rPr>
              <w:t>1</w:t>
            </w:r>
            <w:r>
              <w:rPr>
                <w:rFonts w:hint="eastAsia" w:ascii="宋体" w:cs="宋体"/>
                <w:color w:val="000000"/>
                <w:kern w:val="0"/>
                <w:sz w:val="24"/>
              </w:rPr>
              <w:t>万元的，并处</w:t>
            </w:r>
            <w:r>
              <w:rPr>
                <w:rFonts w:ascii="宋体" w:cs="宋体"/>
                <w:color w:val="000000"/>
                <w:kern w:val="0"/>
                <w:sz w:val="24"/>
              </w:rPr>
              <w:t>1</w:t>
            </w:r>
            <w:r>
              <w:rPr>
                <w:rFonts w:hint="eastAsia" w:ascii="宋体" w:cs="宋体"/>
                <w:color w:val="000000"/>
                <w:kern w:val="0"/>
                <w:sz w:val="24"/>
              </w:rPr>
              <w:t>万元以上</w:t>
            </w:r>
            <w:r>
              <w:rPr>
                <w:rFonts w:ascii="宋体" w:cs="宋体"/>
                <w:color w:val="000000"/>
                <w:kern w:val="0"/>
                <w:sz w:val="24"/>
              </w:rPr>
              <w:t>2</w:t>
            </w:r>
            <w:r>
              <w:rPr>
                <w:rFonts w:hint="eastAsia" w:ascii="宋体" w:cs="宋体"/>
                <w:color w:val="000000"/>
                <w:kern w:val="0"/>
                <w:sz w:val="24"/>
              </w:rPr>
              <w:t>万元以下罚款，货值金额</w:t>
            </w:r>
            <w:r>
              <w:rPr>
                <w:rFonts w:ascii="宋体" w:cs="宋体"/>
                <w:color w:val="000000"/>
                <w:kern w:val="0"/>
                <w:sz w:val="24"/>
              </w:rPr>
              <w:t>1</w:t>
            </w:r>
            <w:r>
              <w:rPr>
                <w:rFonts w:hint="eastAsia" w:ascii="宋体" w:cs="宋体"/>
                <w:color w:val="000000"/>
                <w:kern w:val="0"/>
                <w:sz w:val="24"/>
              </w:rPr>
              <w:t>万元以上的，并处货值金额</w:t>
            </w:r>
            <w:r>
              <w:rPr>
                <w:rFonts w:ascii="宋体" w:cs="宋体"/>
                <w:color w:val="000000"/>
                <w:kern w:val="0"/>
                <w:sz w:val="24"/>
              </w:rPr>
              <w:t>2</w:t>
            </w:r>
            <w:r>
              <w:rPr>
                <w:rFonts w:hint="eastAsia" w:ascii="宋体" w:cs="宋体"/>
                <w:color w:val="000000"/>
                <w:kern w:val="0"/>
                <w:sz w:val="24"/>
              </w:rPr>
              <w:t>倍以上</w:t>
            </w:r>
            <w:r>
              <w:rPr>
                <w:rFonts w:ascii="宋体" w:cs="宋体"/>
                <w:color w:val="000000"/>
                <w:kern w:val="0"/>
                <w:sz w:val="24"/>
              </w:rPr>
              <w:t>5</w:t>
            </w:r>
            <w:r>
              <w:rPr>
                <w:rFonts w:hint="eastAsia" w:ascii="宋体" w:cs="宋体"/>
                <w:color w:val="000000"/>
                <w:kern w:val="0"/>
                <w:sz w:val="24"/>
              </w:rPr>
              <w:t>倍以下罚款；拒不改正或者情节严重的，由发证机关吊销农药生产许可证和相应的农药登记证：（一）采购、使用未依法附具产品质量检验合格证、未依法取得有关许可证明文件的原材料；（二）出厂销售未经质量检验合格并附具产品质量检验合格证的农药；（三）生产的农药包装、标签、说明书不符合规定；（四）不召回依法应当召回的农药。</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31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1"/>
                <w:szCs w:val="21"/>
              </w:rPr>
              <w:t>对农药生产企业不执行原材料进货、农药出厂销售记录制度，或者不履行农药废弃物回收义务的行政处罚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《农药管理条例》</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第五十四条：农药生产企业不执行原材料进货、农药出厂销售记录制度，或者不履行农药废弃物回收义务的，由县级以上地方人民政府农业主管部门责令改正，处</w:t>
            </w:r>
            <w:r>
              <w:rPr>
                <w:rFonts w:ascii="宋体" w:cs="宋体"/>
                <w:color w:val="auto"/>
                <w:kern w:val="0"/>
                <w:sz w:val="24"/>
              </w:rPr>
              <w:t>1</w:t>
            </w:r>
            <w:r>
              <w:rPr>
                <w:rFonts w:hint="eastAsia" w:ascii="宋体" w:cs="宋体"/>
                <w:color w:val="auto"/>
                <w:kern w:val="0"/>
                <w:sz w:val="24"/>
              </w:rPr>
              <w:t>万元以上</w:t>
            </w:r>
            <w:r>
              <w:rPr>
                <w:rFonts w:ascii="宋体" w:cs="宋体"/>
                <w:color w:val="auto"/>
                <w:kern w:val="0"/>
                <w:sz w:val="24"/>
              </w:rPr>
              <w:t>5</w:t>
            </w:r>
            <w:r>
              <w:rPr>
                <w:rFonts w:hint="eastAsia" w:ascii="宋体" w:cs="宋体"/>
                <w:color w:val="auto"/>
                <w:kern w:val="0"/>
                <w:sz w:val="24"/>
              </w:rPr>
              <w:t>万元以下罚款；拒不改正或者情节严重的，由发证机关吊销农药生产许可证和相应的农药登记证。</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tblLayout w:type="fixed"/>
          <w:tblCellMar>
            <w:top w:w="0" w:type="dxa"/>
            <w:left w:w="108" w:type="dxa"/>
            <w:bottom w:w="0" w:type="dxa"/>
            <w:right w:w="108" w:type="dxa"/>
          </w:tblCellMar>
        </w:tblPrEx>
        <w:trPr>
          <w:trHeight w:val="249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对农药经营者未取得农药经营许可证经营农药等行为的行政处罚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《农药管理条例》</w:t>
            </w:r>
          </w:p>
          <w:p>
            <w:pPr>
              <w:autoSpaceDE w:val="0"/>
              <w:autoSpaceDN w:val="0"/>
              <w:adjustRightInd w:val="0"/>
              <w:rPr>
                <w:rFonts w:ascii="宋体" w:cs="宋体"/>
                <w:color w:val="auto"/>
                <w:kern w:val="0"/>
                <w:sz w:val="24"/>
              </w:rPr>
            </w:pPr>
            <w:r>
              <w:rPr>
                <w:rFonts w:hint="eastAsia" w:ascii="宋体" w:cs="宋体"/>
                <w:color w:val="auto"/>
                <w:kern w:val="0"/>
                <w:sz w:val="24"/>
              </w:rPr>
              <w:t>第五十五条：农药经营者有下列行为之一的，由县级以上地方人民政府农业主管部门责令停止经营，没收违法所得、违法经营的农药和用于违法经营的工具、设备等，违法经营的农药货值金额不足</w:t>
            </w:r>
            <w:r>
              <w:rPr>
                <w:rFonts w:ascii="宋体" w:cs="宋体"/>
                <w:color w:val="auto"/>
                <w:kern w:val="0"/>
                <w:sz w:val="24"/>
              </w:rPr>
              <w:t>1</w:t>
            </w:r>
            <w:r>
              <w:rPr>
                <w:rFonts w:hint="eastAsia" w:ascii="宋体" w:cs="宋体"/>
                <w:color w:val="auto"/>
                <w:kern w:val="0"/>
                <w:sz w:val="24"/>
              </w:rPr>
              <w:t>万元的，并处</w:t>
            </w:r>
            <w:r>
              <w:rPr>
                <w:rFonts w:ascii="宋体" w:cs="宋体"/>
                <w:color w:val="auto"/>
                <w:kern w:val="0"/>
                <w:sz w:val="24"/>
              </w:rPr>
              <w:t>5000</w:t>
            </w:r>
            <w:r>
              <w:rPr>
                <w:rFonts w:hint="eastAsia" w:ascii="宋体" w:cs="宋体"/>
                <w:color w:val="auto"/>
                <w:kern w:val="0"/>
                <w:sz w:val="24"/>
              </w:rPr>
              <w:t>元以上</w:t>
            </w:r>
            <w:r>
              <w:rPr>
                <w:rFonts w:ascii="宋体" w:cs="宋体"/>
                <w:color w:val="auto"/>
                <w:kern w:val="0"/>
                <w:sz w:val="24"/>
              </w:rPr>
              <w:t>5</w:t>
            </w:r>
            <w:r>
              <w:rPr>
                <w:rFonts w:hint="eastAsia" w:ascii="宋体" w:cs="宋体"/>
                <w:color w:val="auto"/>
                <w:kern w:val="0"/>
                <w:sz w:val="24"/>
              </w:rPr>
              <w:t>万元以下罚款，货值金额</w:t>
            </w:r>
            <w:r>
              <w:rPr>
                <w:rFonts w:ascii="宋体" w:cs="宋体"/>
                <w:color w:val="auto"/>
                <w:kern w:val="0"/>
                <w:sz w:val="24"/>
              </w:rPr>
              <w:t>1</w:t>
            </w:r>
            <w:r>
              <w:rPr>
                <w:rFonts w:hint="eastAsia" w:ascii="宋体" w:cs="宋体"/>
                <w:color w:val="auto"/>
                <w:kern w:val="0"/>
                <w:sz w:val="24"/>
              </w:rPr>
              <w:t>万元以上的，并处货值金额</w:t>
            </w:r>
            <w:r>
              <w:rPr>
                <w:rFonts w:ascii="宋体" w:cs="宋体"/>
                <w:color w:val="auto"/>
                <w:kern w:val="0"/>
                <w:sz w:val="24"/>
              </w:rPr>
              <w:t>5</w:t>
            </w:r>
            <w:r>
              <w:rPr>
                <w:rFonts w:hint="eastAsia" w:ascii="宋体" w:cs="宋体"/>
                <w:color w:val="auto"/>
                <w:kern w:val="0"/>
                <w:sz w:val="24"/>
              </w:rPr>
              <w:t>倍以上</w:t>
            </w:r>
            <w:r>
              <w:rPr>
                <w:rFonts w:ascii="宋体" w:cs="宋体"/>
                <w:color w:val="auto"/>
                <w:kern w:val="0"/>
                <w:sz w:val="24"/>
              </w:rPr>
              <w:t>10</w:t>
            </w:r>
            <w:r>
              <w:rPr>
                <w:rFonts w:hint="eastAsia" w:ascii="宋体" w:cs="宋体"/>
                <w:color w:val="auto"/>
                <w:kern w:val="0"/>
                <w:sz w:val="24"/>
              </w:rPr>
              <w:t>倍以下罚款；构成犯罪的，依法追究刑事责任：（一）违反本条例规定，未取得农药经营许可证经营农药；（二）经营假农药；（三）在农药中添加物质。</w:t>
            </w:r>
          </w:p>
          <w:p>
            <w:pPr>
              <w:autoSpaceDE w:val="0"/>
              <w:autoSpaceDN w:val="0"/>
              <w:adjustRightInd w:val="0"/>
              <w:rPr>
                <w:rFonts w:hint="eastAsia" w:ascii="宋体" w:cs="宋体"/>
                <w:color w:val="auto"/>
                <w:kern w:val="0"/>
                <w:sz w:val="24"/>
              </w:rPr>
            </w:pPr>
            <w:r>
              <w:rPr>
                <w:rFonts w:hint="eastAsia" w:ascii="宋体" w:cs="宋体"/>
                <w:color w:val="auto"/>
                <w:kern w:val="0"/>
                <w:sz w:val="24"/>
              </w:rPr>
              <w:t>有前款第二项、第三项规定的行为，情节严重的，还应当由发证机关吊销农药经营许可证。取得农药经营许可证的农药经营者不再符合规定条件继续经营农药的，由县级以上地方人民政府农业主管部门责令限期整改；逾期拒不整改或者整改后仍不符合规定条件的，由发证机关吊销农药经营许可证。</w:t>
            </w:r>
          </w:p>
          <w:p>
            <w:pPr>
              <w:autoSpaceDE w:val="0"/>
              <w:autoSpaceDN w:val="0"/>
              <w:adjustRightInd w:val="0"/>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17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对农药经营者经营劣质农药的处罚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0217014000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《农药管理条例》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第五十六条：农药经营者经营劣质农药的，由县级以上地方人民政府农业主管部门责令停止经营，没收违法所得、违法经营的农药和用于违法经营的工具、设备等，违法经营的农药货值金额不足</w:t>
            </w:r>
            <w:r>
              <w:rPr>
                <w:rFonts w:ascii="宋体" w:cs="宋体"/>
                <w:color w:val="000000"/>
                <w:kern w:val="0"/>
                <w:sz w:val="24"/>
              </w:rPr>
              <w:t>1</w:t>
            </w:r>
            <w:r>
              <w:rPr>
                <w:rFonts w:hint="eastAsia" w:ascii="宋体" w:cs="宋体"/>
                <w:color w:val="000000"/>
                <w:kern w:val="0"/>
                <w:sz w:val="24"/>
              </w:rPr>
              <w:t>万元的，并处</w:t>
            </w:r>
            <w:r>
              <w:rPr>
                <w:rFonts w:ascii="宋体" w:cs="宋体"/>
                <w:color w:val="000000"/>
                <w:kern w:val="0"/>
                <w:sz w:val="24"/>
              </w:rPr>
              <w:t>2000</w:t>
            </w:r>
            <w:r>
              <w:rPr>
                <w:rFonts w:hint="eastAsia" w:ascii="宋体" w:cs="宋体"/>
                <w:color w:val="000000"/>
                <w:kern w:val="0"/>
                <w:sz w:val="24"/>
              </w:rPr>
              <w:t>元以上</w:t>
            </w:r>
            <w:r>
              <w:rPr>
                <w:rFonts w:ascii="宋体" w:cs="宋体"/>
                <w:color w:val="000000"/>
                <w:kern w:val="0"/>
                <w:sz w:val="24"/>
              </w:rPr>
              <w:t>2</w:t>
            </w:r>
            <w:r>
              <w:rPr>
                <w:rFonts w:hint="eastAsia" w:ascii="宋体" w:cs="宋体"/>
                <w:color w:val="000000"/>
                <w:kern w:val="0"/>
                <w:sz w:val="24"/>
              </w:rPr>
              <w:t>万元以下罚款，货值金额</w:t>
            </w:r>
            <w:r>
              <w:rPr>
                <w:rFonts w:ascii="宋体" w:cs="宋体"/>
                <w:color w:val="000000"/>
                <w:kern w:val="0"/>
                <w:sz w:val="24"/>
              </w:rPr>
              <w:t>1</w:t>
            </w:r>
            <w:r>
              <w:rPr>
                <w:rFonts w:hint="eastAsia" w:ascii="宋体" w:cs="宋体"/>
                <w:color w:val="000000"/>
                <w:kern w:val="0"/>
                <w:sz w:val="24"/>
              </w:rPr>
              <w:t>万元以上的，并处货值金额</w:t>
            </w:r>
            <w:r>
              <w:rPr>
                <w:rFonts w:ascii="宋体" w:cs="宋体"/>
                <w:color w:val="000000"/>
                <w:kern w:val="0"/>
                <w:sz w:val="24"/>
              </w:rPr>
              <w:t>2</w:t>
            </w:r>
            <w:r>
              <w:rPr>
                <w:rFonts w:hint="eastAsia" w:ascii="宋体" w:cs="宋体"/>
                <w:color w:val="000000"/>
                <w:kern w:val="0"/>
                <w:sz w:val="24"/>
              </w:rPr>
              <w:t>倍以上</w:t>
            </w:r>
            <w:r>
              <w:rPr>
                <w:rFonts w:ascii="宋体" w:cs="宋体"/>
                <w:color w:val="000000"/>
                <w:kern w:val="0"/>
                <w:sz w:val="24"/>
              </w:rPr>
              <w:t>5</w:t>
            </w:r>
            <w:r>
              <w:rPr>
                <w:rFonts w:hint="eastAsia" w:ascii="宋体" w:cs="宋体"/>
                <w:color w:val="000000"/>
                <w:kern w:val="0"/>
                <w:sz w:val="24"/>
              </w:rPr>
              <w:t>倍以下罚款；情节严重的，由发证机关吊销农药经营许可证；构成犯罪的，依法追究刑事责任。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299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对农药经营者设立分支机构未依法变更农药经营许可证，或者未向分支机构所在地县级以上地方人民政府农业主管部门备案等行为的行政处罚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《农药管理条例》</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第五十七条：农药经营者有下列行为之一的，由县级以上地方人民政府农业主管部门责令改正，没收违法所得和违法经营的农药，并处</w:t>
            </w:r>
            <w:r>
              <w:rPr>
                <w:rFonts w:ascii="宋体" w:cs="宋体"/>
                <w:color w:val="auto"/>
                <w:kern w:val="0"/>
                <w:sz w:val="24"/>
              </w:rPr>
              <w:t>5000</w:t>
            </w:r>
            <w:r>
              <w:rPr>
                <w:rFonts w:hint="eastAsia" w:ascii="宋体" w:cs="宋体"/>
                <w:color w:val="auto"/>
                <w:kern w:val="0"/>
                <w:sz w:val="24"/>
              </w:rPr>
              <w:t>元以上</w:t>
            </w:r>
            <w:r>
              <w:rPr>
                <w:rFonts w:ascii="宋体" w:cs="宋体"/>
                <w:color w:val="auto"/>
                <w:kern w:val="0"/>
                <w:sz w:val="24"/>
              </w:rPr>
              <w:t>5</w:t>
            </w:r>
            <w:r>
              <w:rPr>
                <w:rFonts w:hint="eastAsia" w:ascii="宋体" w:cs="宋体"/>
                <w:color w:val="auto"/>
                <w:kern w:val="0"/>
                <w:sz w:val="24"/>
              </w:rPr>
              <w:t>万元以下罚款；拒不改正或者情节严重的，由发证机关吊销农药经营许可证：（一）设立分支机构未依法变更农药经营许可证，或者未向分支机构所在地县级以上地方人民政府农业主管部门备案；（二）向未取得农药生产许可证的农药生产企业或者未取得农药经营许可证的其他农药经营者采购农药；（三）采购、销售未附具产品质量检验合格证或者包装、标签不符合规定的农药；（四）不停止销售依法应当召回的农药。</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184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对农药经营者不执行农药采购台账、销售台账制度等行为的行政处罚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hint="eastAsia" w:ascii="宋体" w:cs="宋体"/>
                <w:color w:val="auto"/>
                <w:kern w:val="0"/>
                <w:sz w:val="24"/>
              </w:rPr>
            </w:pPr>
          </w:p>
          <w:p>
            <w:pPr>
              <w:autoSpaceDE w:val="0"/>
              <w:autoSpaceDN w:val="0"/>
              <w:adjustRightInd w:val="0"/>
              <w:spacing w:line="280" w:lineRule="exact"/>
              <w:rPr>
                <w:rFonts w:hint="eastAsia" w:ascii="宋体" w:cs="宋体"/>
                <w:color w:val="auto"/>
                <w:kern w:val="0"/>
                <w:sz w:val="24"/>
              </w:rPr>
            </w:pP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《农药管理条例》</w:t>
            </w:r>
          </w:p>
          <w:p>
            <w:pPr>
              <w:autoSpaceDE w:val="0"/>
              <w:autoSpaceDN w:val="0"/>
              <w:adjustRightInd w:val="0"/>
              <w:spacing w:line="280" w:lineRule="exact"/>
              <w:rPr>
                <w:rFonts w:hint="eastAsia" w:ascii="宋体" w:cs="宋体"/>
                <w:color w:val="auto"/>
                <w:kern w:val="0"/>
                <w:sz w:val="24"/>
              </w:rPr>
            </w:pPr>
            <w:r>
              <w:rPr>
                <w:rFonts w:hint="eastAsia" w:ascii="宋体" w:cs="宋体"/>
                <w:color w:val="auto"/>
                <w:kern w:val="0"/>
                <w:sz w:val="24"/>
              </w:rPr>
              <w:t>第五十八条：农药经营者有下列行为之一的，由县级以上地方人民政府农业主管部门责令改正；拒不改正或者情节严重的，处</w:t>
            </w:r>
            <w:r>
              <w:rPr>
                <w:rFonts w:ascii="宋体" w:cs="宋体"/>
                <w:color w:val="auto"/>
                <w:kern w:val="0"/>
                <w:sz w:val="24"/>
              </w:rPr>
              <w:t>2000</w:t>
            </w:r>
            <w:r>
              <w:rPr>
                <w:rFonts w:hint="eastAsia" w:ascii="宋体" w:cs="宋体"/>
                <w:color w:val="auto"/>
                <w:kern w:val="0"/>
                <w:sz w:val="24"/>
              </w:rPr>
              <w:t>元以上</w:t>
            </w:r>
            <w:r>
              <w:rPr>
                <w:rFonts w:ascii="宋体" w:cs="宋体"/>
                <w:color w:val="auto"/>
                <w:kern w:val="0"/>
                <w:sz w:val="24"/>
              </w:rPr>
              <w:t>2</w:t>
            </w:r>
            <w:r>
              <w:rPr>
                <w:rFonts w:hint="eastAsia" w:ascii="宋体" w:cs="宋体"/>
                <w:color w:val="auto"/>
                <w:kern w:val="0"/>
                <w:sz w:val="24"/>
              </w:rPr>
              <w:t>万元以下罚款，并由发证机关吊销农药经营许可证：（一）不执行农药采购台账、销售台账制度；（二）在卫生用农药以外的农药经营场所内经营食品、食用农产品、饲料等；（三）未将卫生用农药与其他商品分柜销售；（四）不履行农药废弃物回收义务。</w:t>
            </w:r>
          </w:p>
          <w:p>
            <w:pPr>
              <w:autoSpaceDE w:val="0"/>
              <w:autoSpaceDN w:val="0"/>
              <w:adjustRightInd w:val="0"/>
              <w:spacing w:line="280" w:lineRule="exact"/>
              <w:rPr>
                <w:rFonts w:hint="eastAsia" w:ascii="宋体" w:cs="宋体"/>
                <w:color w:val="auto"/>
                <w:kern w:val="0"/>
                <w:sz w:val="24"/>
              </w:rPr>
            </w:pPr>
          </w:p>
          <w:p>
            <w:pPr>
              <w:autoSpaceDE w:val="0"/>
              <w:autoSpaceDN w:val="0"/>
              <w:adjustRightInd w:val="0"/>
              <w:spacing w:line="280" w:lineRule="exact"/>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tblLayout w:type="fixed"/>
          <w:tblCellMar>
            <w:top w:w="0" w:type="dxa"/>
            <w:left w:w="108" w:type="dxa"/>
            <w:bottom w:w="0" w:type="dxa"/>
            <w:right w:w="108" w:type="dxa"/>
          </w:tblCellMar>
        </w:tblPrEx>
        <w:trPr>
          <w:trHeight w:val="249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对境外企业直接在中国销售农药；取得农药登记证的境外企业向中国出口劣质农药情节严重或者出口假农药的行政处罚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《农药管理条例》</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第五十九条：境外企业直接在中国销售农药的，由县级以上地方人民政府农业主管部门责令停止销售，没收违法所得、违法经营的农药和用于违法经营的工具、设备等，违法经营的农药货值金额不足</w:t>
            </w:r>
            <w:r>
              <w:rPr>
                <w:rFonts w:ascii="宋体" w:cs="宋体"/>
                <w:color w:val="auto"/>
                <w:kern w:val="0"/>
                <w:sz w:val="24"/>
              </w:rPr>
              <w:t>5</w:t>
            </w:r>
            <w:r>
              <w:rPr>
                <w:rFonts w:hint="eastAsia" w:ascii="宋体" w:cs="宋体"/>
                <w:color w:val="auto"/>
                <w:kern w:val="0"/>
                <w:sz w:val="24"/>
              </w:rPr>
              <w:t>万元的，并处</w:t>
            </w:r>
            <w:r>
              <w:rPr>
                <w:rFonts w:ascii="宋体" w:cs="宋体"/>
                <w:color w:val="auto"/>
                <w:kern w:val="0"/>
                <w:sz w:val="24"/>
              </w:rPr>
              <w:t>5</w:t>
            </w:r>
            <w:r>
              <w:rPr>
                <w:rFonts w:hint="eastAsia" w:ascii="宋体" w:cs="宋体"/>
                <w:color w:val="auto"/>
                <w:kern w:val="0"/>
                <w:sz w:val="24"/>
              </w:rPr>
              <w:t>万元以上</w:t>
            </w:r>
            <w:r>
              <w:rPr>
                <w:rFonts w:ascii="宋体" w:cs="宋体"/>
                <w:color w:val="auto"/>
                <w:kern w:val="0"/>
                <w:sz w:val="24"/>
              </w:rPr>
              <w:t>50</w:t>
            </w:r>
            <w:r>
              <w:rPr>
                <w:rFonts w:hint="eastAsia" w:ascii="宋体" w:cs="宋体"/>
                <w:color w:val="auto"/>
                <w:kern w:val="0"/>
                <w:sz w:val="24"/>
              </w:rPr>
              <w:t>万元以下罚款，货值金额</w:t>
            </w:r>
            <w:r>
              <w:rPr>
                <w:rFonts w:ascii="宋体" w:cs="宋体"/>
                <w:color w:val="auto"/>
                <w:kern w:val="0"/>
                <w:sz w:val="24"/>
              </w:rPr>
              <w:t>5</w:t>
            </w:r>
            <w:r>
              <w:rPr>
                <w:rFonts w:hint="eastAsia" w:ascii="宋体" w:cs="宋体"/>
                <w:color w:val="auto"/>
                <w:kern w:val="0"/>
                <w:sz w:val="24"/>
              </w:rPr>
              <w:t>万元以上的，并处货值金额</w:t>
            </w:r>
            <w:r>
              <w:rPr>
                <w:rFonts w:ascii="宋体" w:cs="宋体"/>
                <w:color w:val="auto"/>
                <w:kern w:val="0"/>
                <w:sz w:val="24"/>
              </w:rPr>
              <w:t>10</w:t>
            </w:r>
            <w:r>
              <w:rPr>
                <w:rFonts w:hint="eastAsia" w:ascii="宋体" w:cs="宋体"/>
                <w:color w:val="auto"/>
                <w:kern w:val="0"/>
                <w:sz w:val="24"/>
              </w:rPr>
              <w:t>倍以上</w:t>
            </w:r>
            <w:r>
              <w:rPr>
                <w:rFonts w:ascii="宋体" w:cs="宋体"/>
                <w:color w:val="auto"/>
                <w:kern w:val="0"/>
                <w:sz w:val="24"/>
              </w:rPr>
              <w:t>20</w:t>
            </w:r>
            <w:r>
              <w:rPr>
                <w:rFonts w:hint="eastAsia" w:ascii="宋体" w:cs="宋体"/>
                <w:color w:val="auto"/>
                <w:kern w:val="0"/>
                <w:sz w:val="24"/>
              </w:rPr>
              <w:t>倍以下罚款，由发证机关吊销农药登记证。</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取得农药登记证的境外企业向中国出口劣质农药情节严重或者出口假农药的，由国务院农业主管部门吊销相应的农药登记证。</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3091"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对农药使用者不按照农药的标签标注的使用范围、使用方法和剂量、使用技术要求和注意事项、安全间隔期使用农药等行为的行政处罚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《农药管理条例》</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第六十条：农药使用者有下列行为之一的，由县级人民政府农业主管部门责令改正，农药使用者为农产品生产企业、食品和食用农产品仓储企业、专业化病虫害防治服务组织和从事农产品生产的农民专业合作社等单位的，处</w:t>
            </w:r>
            <w:r>
              <w:rPr>
                <w:rFonts w:ascii="宋体" w:cs="宋体"/>
                <w:color w:val="auto"/>
                <w:kern w:val="0"/>
                <w:sz w:val="24"/>
              </w:rPr>
              <w:t>5</w:t>
            </w:r>
            <w:r>
              <w:rPr>
                <w:rFonts w:hint="eastAsia" w:ascii="宋体" w:cs="宋体"/>
                <w:color w:val="auto"/>
                <w:kern w:val="0"/>
                <w:sz w:val="24"/>
              </w:rPr>
              <w:t>万元以上</w:t>
            </w:r>
            <w:r>
              <w:rPr>
                <w:rFonts w:ascii="宋体" w:cs="宋体"/>
                <w:color w:val="auto"/>
                <w:kern w:val="0"/>
                <w:sz w:val="24"/>
              </w:rPr>
              <w:t>10</w:t>
            </w:r>
            <w:r>
              <w:rPr>
                <w:rFonts w:hint="eastAsia" w:ascii="宋体" w:cs="宋体"/>
                <w:color w:val="auto"/>
                <w:kern w:val="0"/>
                <w:sz w:val="24"/>
              </w:rPr>
              <w:t>万元以下罚款，农药使用者为个人的，处</w:t>
            </w:r>
            <w:r>
              <w:rPr>
                <w:rFonts w:ascii="宋体" w:cs="宋体"/>
                <w:color w:val="auto"/>
                <w:kern w:val="0"/>
                <w:sz w:val="24"/>
              </w:rPr>
              <w:t>1</w:t>
            </w:r>
            <w:r>
              <w:rPr>
                <w:rFonts w:hint="eastAsia" w:ascii="宋体" w:cs="宋体"/>
                <w:color w:val="auto"/>
                <w:kern w:val="0"/>
                <w:sz w:val="24"/>
              </w:rPr>
              <w:t>万元以下罚款；构成犯罪的，依法追究刑事责任：（一）不按照农药的标签标注的使用范围、使用方法和剂量、使用技术要求和注意事项、安全间隔期使用农药；（二）使用禁用的农药；（三）将剧毒、高毒农药用于防治卫生害虫，用于蔬菜、瓜果、茶叶、菌类、中草药材生产或者用于水生植物的病虫害防治；（五）使用农药毒鱼、虾、鸟、兽等。</w:t>
            </w:r>
          </w:p>
          <w:p>
            <w:pPr>
              <w:autoSpaceDE w:val="0"/>
              <w:autoSpaceDN w:val="0"/>
              <w:adjustRightInd w:val="0"/>
              <w:spacing w:line="280" w:lineRule="exact"/>
              <w:rPr>
                <w:rFonts w:ascii="宋体" w:cs="宋体"/>
                <w:color w:val="auto"/>
                <w:kern w:val="0"/>
                <w:sz w:val="24"/>
              </w:rPr>
            </w:pPr>
            <w:r>
              <w:rPr>
                <w:rFonts w:hint="eastAsia" w:ascii="宋体" w:cs="宋体"/>
                <w:color w:val="auto"/>
                <w:kern w:val="0"/>
                <w:sz w:val="24"/>
              </w:rPr>
              <w:t>有前款第二项规定的行为的，县级人民政府农业主管部门还应当没收禁用的农药。</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县级</w:t>
            </w:r>
          </w:p>
        </w:tc>
      </w:tr>
      <w:tr>
        <w:tblPrEx>
          <w:shd w:val="clear" w:color="auto" w:fill="auto"/>
          <w:tblLayout w:type="fixed"/>
          <w:tblCellMar>
            <w:top w:w="0" w:type="dxa"/>
            <w:left w:w="108" w:type="dxa"/>
            <w:bottom w:w="0" w:type="dxa"/>
            <w:right w:w="108" w:type="dxa"/>
          </w:tblCellMar>
        </w:tblPrEx>
        <w:trPr>
          <w:trHeight w:val="216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对农产品生产企业、食品和食用农产品仓储企业、专业化病虫害防治服务组织和从事农产品生产的农民专业合作社等不执行农药使用记录制度的行政处罚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《农药管理条例》</w:t>
            </w:r>
          </w:p>
          <w:p>
            <w:pPr>
              <w:autoSpaceDE w:val="0"/>
              <w:autoSpaceDN w:val="0"/>
              <w:adjustRightInd w:val="0"/>
              <w:spacing w:line="260" w:lineRule="exact"/>
              <w:rPr>
                <w:rFonts w:ascii="宋体" w:cs="宋体"/>
                <w:color w:val="auto"/>
                <w:kern w:val="0"/>
                <w:sz w:val="24"/>
              </w:rPr>
            </w:pPr>
            <w:r>
              <w:rPr>
                <w:rFonts w:hint="eastAsia" w:ascii="宋体" w:cs="宋体"/>
                <w:color w:val="auto"/>
                <w:kern w:val="0"/>
                <w:sz w:val="24"/>
              </w:rPr>
              <w:t>第六十一条：农产品生产企业、食品和食用农产品仓储企业、专业化病虫害防治服务组织和从事农产品生产的农民专业合作社等不执行农药使用记录制度的，由县级人民政府农业主管部门责令改正；拒不改正或者情节严重的，处</w:t>
            </w:r>
            <w:r>
              <w:rPr>
                <w:rFonts w:ascii="宋体" w:cs="宋体"/>
                <w:color w:val="auto"/>
                <w:kern w:val="0"/>
                <w:sz w:val="24"/>
              </w:rPr>
              <w:t>2000</w:t>
            </w:r>
            <w:r>
              <w:rPr>
                <w:rFonts w:hint="eastAsia" w:ascii="宋体" w:cs="宋体"/>
                <w:color w:val="auto"/>
                <w:kern w:val="0"/>
                <w:sz w:val="24"/>
              </w:rPr>
              <w:t>元以上</w:t>
            </w:r>
            <w:r>
              <w:rPr>
                <w:rFonts w:ascii="宋体" w:cs="宋体"/>
                <w:color w:val="auto"/>
                <w:kern w:val="0"/>
                <w:sz w:val="24"/>
              </w:rPr>
              <w:t>2</w:t>
            </w:r>
            <w:r>
              <w:rPr>
                <w:rFonts w:hint="eastAsia" w:ascii="宋体" w:cs="宋体"/>
                <w:color w:val="auto"/>
                <w:kern w:val="0"/>
                <w:sz w:val="24"/>
              </w:rPr>
              <w:t>万元以下罚款。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县级</w:t>
            </w:r>
          </w:p>
        </w:tc>
      </w:tr>
      <w:tr>
        <w:tblPrEx>
          <w:shd w:val="clear" w:color="auto" w:fill="auto"/>
          <w:tblLayout w:type="fixed"/>
          <w:tblCellMar>
            <w:top w:w="0" w:type="dxa"/>
            <w:left w:w="108" w:type="dxa"/>
            <w:bottom w:w="0" w:type="dxa"/>
            <w:right w:w="108" w:type="dxa"/>
          </w:tblCellMar>
        </w:tblPrEx>
        <w:trPr>
          <w:trHeight w:val="319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对伪造、变造、转让、出租、出借农药登记证、农药生产许可证、农药经营许可证等许可证明文件的的处罚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0217013000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000000"/>
                <w:kern w:val="0"/>
                <w:sz w:val="24"/>
              </w:rPr>
            </w:pPr>
          </w:p>
          <w:p>
            <w:pPr>
              <w:autoSpaceDE w:val="0"/>
              <w:autoSpaceDN w:val="0"/>
              <w:adjustRightInd w:val="0"/>
              <w:rPr>
                <w:rFonts w:hint="eastAsia" w:ascii="宋体" w:cs="宋体"/>
                <w:color w:val="000000"/>
                <w:kern w:val="0"/>
                <w:sz w:val="24"/>
              </w:rPr>
            </w:pPr>
          </w:p>
          <w:p>
            <w:pPr>
              <w:autoSpaceDE w:val="0"/>
              <w:autoSpaceDN w:val="0"/>
              <w:adjustRightInd w:val="0"/>
              <w:rPr>
                <w:rFonts w:ascii="宋体" w:cs="宋体"/>
                <w:color w:val="000000"/>
                <w:kern w:val="0"/>
                <w:sz w:val="24"/>
              </w:rPr>
            </w:pPr>
            <w:r>
              <w:rPr>
                <w:rFonts w:hint="eastAsia" w:ascii="宋体" w:cs="宋体"/>
                <w:color w:val="000000"/>
                <w:kern w:val="0"/>
                <w:sz w:val="24"/>
              </w:rPr>
              <w:t>《农药管理条例》</w:t>
            </w:r>
          </w:p>
          <w:p>
            <w:pPr>
              <w:autoSpaceDE w:val="0"/>
              <w:autoSpaceDN w:val="0"/>
              <w:adjustRightInd w:val="0"/>
              <w:rPr>
                <w:rFonts w:hint="eastAsia" w:ascii="宋体" w:cs="宋体"/>
                <w:color w:val="000000"/>
                <w:kern w:val="0"/>
                <w:sz w:val="24"/>
              </w:rPr>
            </w:pPr>
            <w:r>
              <w:rPr>
                <w:rFonts w:hint="eastAsia" w:ascii="宋体" w:cs="宋体"/>
                <w:color w:val="000000"/>
                <w:kern w:val="0"/>
                <w:sz w:val="24"/>
              </w:rPr>
              <w:t>第六十二条：伪造、变造、转让、出租、出借农药登记证、农药生产许可证、农药经营许可证等许可证明文件的，由发证机关收缴或者予以吊销，没收违法所得，并处</w:t>
            </w:r>
            <w:r>
              <w:rPr>
                <w:rFonts w:ascii="宋体" w:cs="宋体"/>
                <w:color w:val="000000"/>
                <w:kern w:val="0"/>
                <w:sz w:val="24"/>
              </w:rPr>
              <w:t>1</w:t>
            </w:r>
            <w:r>
              <w:rPr>
                <w:rFonts w:hint="eastAsia" w:ascii="宋体" w:cs="宋体"/>
                <w:color w:val="000000"/>
                <w:kern w:val="0"/>
                <w:sz w:val="24"/>
              </w:rPr>
              <w:t>万元以上</w:t>
            </w:r>
            <w:r>
              <w:rPr>
                <w:rFonts w:ascii="宋体" w:cs="宋体"/>
                <w:color w:val="000000"/>
                <w:kern w:val="0"/>
                <w:sz w:val="24"/>
              </w:rPr>
              <w:t>5</w:t>
            </w:r>
            <w:r>
              <w:rPr>
                <w:rFonts w:hint="eastAsia" w:ascii="宋体" w:cs="宋体"/>
                <w:color w:val="000000"/>
                <w:kern w:val="0"/>
                <w:sz w:val="24"/>
              </w:rPr>
              <w:t>万元以下罚款；构成犯罪的，依法追究刑事责任。</w:t>
            </w:r>
          </w:p>
          <w:p>
            <w:pPr>
              <w:autoSpaceDE w:val="0"/>
              <w:autoSpaceDN w:val="0"/>
              <w:adjustRightInd w:val="0"/>
              <w:rPr>
                <w:rFonts w:hint="eastAsia" w:ascii="宋体" w:cs="宋体"/>
                <w:color w:val="000000"/>
                <w:kern w:val="0"/>
                <w:sz w:val="24"/>
              </w:rPr>
            </w:pPr>
          </w:p>
          <w:p>
            <w:pPr>
              <w:autoSpaceDE w:val="0"/>
              <w:autoSpaceDN w:val="0"/>
              <w:adjustRightInd w:val="0"/>
              <w:rPr>
                <w:rFonts w:hint="eastAsia" w:ascii="宋体" w:cs="宋体"/>
                <w:color w:val="000000"/>
                <w:kern w:val="0"/>
                <w:sz w:val="24"/>
              </w:rPr>
            </w:pPr>
          </w:p>
          <w:p>
            <w:pPr>
              <w:autoSpaceDE w:val="0"/>
              <w:autoSpaceDN w:val="0"/>
              <w:adjustRightInd w:val="0"/>
              <w:rPr>
                <w:rFonts w:hint="eastAsia"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222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对未取得农药生产许可证生产农药，未取得农药经营许可证经营农药，或者被吊销农药登记证、农药生产许可证、农药经营许可证的直接负责的主管人员的行政处罚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ascii="宋体" w:cs="宋体"/>
                <w:color w:val="auto"/>
                <w:kern w:val="0"/>
                <w:sz w:val="24"/>
              </w:rPr>
            </w:pPr>
            <w:r>
              <w:rPr>
                <w:rFonts w:hint="eastAsia" w:ascii="宋体" w:cs="宋体"/>
                <w:color w:val="auto"/>
                <w:kern w:val="0"/>
                <w:sz w:val="24"/>
              </w:rPr>
              <w:t>《农药管理条例》</w:t>
            </w:r>
          </w:p>
          <w:p>
            <w:pPr>
              <w:autoSpaceDE w:val="0"/>
              <w:autoSpaceDN w:val="0"/>
              <w:adjustRightInd w:val="0"/>
              <w:rPr>
                <w:rFonts w:hint="eastAsia" w:ascii="宋体" w:cs="宋体"/>
                <w:color w:val="auto"/>
                <w:kern w:val="0"/>
                <w:sz w:val="24"/>
              </w:rPr>
            </w:pPr>
            <w:r>
              <w:rPr>
                <w:rFonts w:hint="eastAsia" w:ascii="宋体" w:cs="宋体"/>
                <w:color w:val="auto"/>
                <w:kern w:val="0"/>
                <w:sz w:val="24"/>
              </w:rPr>
              <w:t>第六十三条：未取得农药生产许可证生产农药，未取得农药经营许可证经营农药，或者被吊销农药登记证、农药生产许可证、农药经营许可证的，其直接负责的主管人员</w:t>
            </w:r>
            <w:r>
              <w:rPr>
                <w:rFonts w:ascii="宋体" w:cs="宋体"/>
                <w:color w:val="auto"/>
                <w:kern w:val="0"/>
                <w:sz w:val="24"/>
              </w:rPr>
              <w:t>10</w:t>
            </w:r>
            <w:r>
              <w:rPr>
                <w:rFonts w:hint="eastAsia" w:ascii="宋体" w:cs="宋体"/>
                <w:color w:val="auto"/>
                <w:kern w:val="0"/>
                <w:sz w:val="24"/>
              </w:rPr>
              <w:t>年内不得从事农药生产、经营活动。</w:t>
            </w:r>
          </w:p>
          <w:p>
            <w:pPr>
              <w:autoSpaceDE w:val="0"/>
              <w:autoSpaceDN w:val="0"/>
              <w:adjustRightInd w:val="0"/>
              <w:rPr>
                <w:rFonts w:hint="eastAsia" w:ascii="宋体" w:cs="宋体"/>
                <w:color w:val="auto"/>
                <w:kern w:val="0"/>
                <w:sz w:val="24"/>
              </w:rPr>
            </w:pPr>
            <w:r>
              <w:rPr>
                <w:rFonts w:hint="eastAsia" w:ascii="宋体" w:cs="宋体"/>
                <w:color w:val="auto"/>
                <w:kern w:val="0"/>
                <w:sz w:val="24"/>
              </w:rPr>
              <w:t>农药生产企业、农药经营者招用前款规定的人员从事农药生产、经营活动的，由发证机关吊销农药生产许可证、农药经营许可证。</w:t>
            </w:r>
          </w:p>
          <w:p>
            <w:pPr>
              <w:autoSpaceDE w:val="0"/>
              <w:autoSpaceDN w:val="0"/>
              <w:adjustRightInd w:val="0"/>
              <w:rPr>
                <w:rFonts w:hint="eastAsia" w:ascii="宋体" w:cs="宋体"/>
                <w:color w:val="auto"/>
                <w:kern w:val="0"/>
                <w:sz w:val="24"/>
              </w:rPr>
            </w:pPr>
            <w:r>
              <w:rPr>
                <w:rFonts w:hint="eastAsia" w:ascii="宋体" w:cs="宋体"/>
                <w:color w:val="auto"/>
                <w:kern w:val="0"/>
                <w:sz w:val="24"/>
              </w:rPr>
              <w:t>被吊销农药登记证的，国务院农业主管部门</w:t>
            </w:r>
            <w:r>
              <w:rPr>
                <w:rFonts w:ascii="宋体" w:cs="宋体"/>
                <w:color w:val="auto"/>
                <w:kern w:val="0"/>
                <w:sz w:val="24"/>
              </w:rPr>
              <w:t>5</w:t>
            </w:r>
            <w:r>
              <w:rPr>
                <w:rFonts w:hint="eastAsia" w:ascii="宋体" w:cs="宋体"/>
                <w:color w:val="auto"/>
                <w:kern w:val="0"/>
                <w:sz w:val="24"/>
              </w:rPr>
              <w:t>年内不再受理其农药登记申请。</w:t>
            </w: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614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sz w:val="24"/>
                <w:szCs w:val="24"/>
              </w:rPr>
              <w:t>对未依照《植物检疫条例》规定办理农业领域植物检疫证书或者在报检过程中弄虚作假等行为的行政处罚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0217127000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r>
              <w:rPr>
                <w:rFonts w:ascii="宋体" w:cs="宋体"/>
                <w:color w:val="000000"/>
                <w:kern w:val="0"/>
                <w:sz w:val="24"/>
              </w:rPr>
              <w:t>1.</w:t>
            </w:r>
            <w:bookmarkStart w:id="56" w:name="OLE_LINK58"/>
            <w:r>
              <w:rPr>
                <w:rFonts w:hint="eastAsia" w:ascii="宋体" w:cs="宋体"/>
                <w:color w:val="000000"/>
                <w:kern w:val="0"/>
                <w:sz w:val="24"/>
              </w:rPr>
              <w:t>《植物检疫条例》</w:t>
            </w:r>
            <w:bookmarkEnd w:id="56"/>
          </w:p>
          <w:p>
            <w:pPr>
              <w:autoSpaceDE w:val="0"/>
              <w:autoSpaceDN w:val="0"/>
              <w:adjustRightInd w:val="0"/>
              <w:spacing w:line="260" w:lineRule="exact"/>
              <w:rPr>
                <w:rFonts w:hint="eastAsia" w:ascii="宋体" w:cs="宋体"/>
                <w:color w:val="000000"/>
                <w:kern w:val="0"/>
                <w:sz w:val="24"/>
              </w:rPr>
            </w:pPr>
            <w:r>
              <w:rPr>
                <w:rFonts w:hint="eastAsia" w:ascii="宋体" w:cs="宋体"/>
                <w:color w:val="000000"/>
                <w:kern w:val="0"/>
                <w:sz w:val="24"/>
              </w:rPr>
              <w:t>第十八条第一、二款：有下列行为之一的，植物检疫机构应当责令纠正，可以处以罚款；造成损失的，应当负责赔偿；构成犯罪的，由司法机关依法追究刑事责任：</w:t>
            </w:r>
            <w:r>
              <w:rPr>
                <w:rFonts w:ascii="宋体" w:cs="宋体"/>
                <w:color w:val="000000"/>
                <w:kern w:val="0"/>
                <w:sz w:val="24"/>
              </w:rPr>
              <w:t xml:space="preserve"> (</w:t>
            </w:r>
            <w:r>
              <w:rPr>
                <w:rFonts w:hint="eastAsia" w:ascii="宋体" w:cs="宋体"/>
                <w:color w:val="000000"/>
                <w:kern w:val="0"/>
                <w:sz w:val="24"/>
              </w:rPr>
              <w:t>一</w:t>
            </w:r>
            <w:r>
              <w:rPr>
                <w:rFonts w:ascii="宋体" w:cs="宋体"/>
                <w:color w:val="000000"/>
                <w:kern w:val="0"/>
                <w:sz w:val="24"/>
              </w:rPr>
              <w:t>)</w:t>
            </w:r>
            <w:r>
              <w:rPr>
                <w:rFonts w:hint="eastAsia" w:ascii="宋体" w:cs="宋体"/>
                <w:color w:val="000000"/>
                <w:kern w:val="0"/>
                <w:sz w:val="24"/>
              </w:rPr>
              <w:t>未依照本条例规定办理植物检疫证书或者在报检过程中弄虚作假的；</w:t>
            </w:r>
            <w:r>
              <w:rPr>
                <w:rFonts w:ascii="宋体" w:cs="宋体"/>
                <w:color w:val="000000"/>
                <w:kern w:val="0"/>
                <w:sz w:val="24"/>
              </w:rPr>
              <w:t>(</w:t>
            </w:r>
            <w:r>
              <w:rPr>
                <w:rFonts w:hint="eastAsia" w:ascii="宋体" w:cs="宋体"/>
                <w:color w:val="000000"/>
                <w:kern w:val="0"/>
                <w:sz w:val="24"/>
              </w:rPr>
              <w:t>二</w:t>
            </w:r>
            <w:r>
              <w:rPr>
                <w:rFonts w:ascii="宋体" w:cs="宋体"/>
                <w:color w:val="000000"/>
                <w:kern w:val="0"/>
                <w:sz w:val="24"/>
              </w:rPr>
              <w:t>)</w:t>
            </w:r>
            <w:r>
              <w:rPr>
                <w:rFonts w:hint="eastAsia" w:ascii="宋体" w:cs="宋体"/>
                <w:color w:val="000000"/>
                <w:kern w:val="0"/>
                <w:sz w:val="24"/>
              </w:rPr>
              <w:t>伪造、涂改、买卖、转让植物检疫单证、印章、标志、封识的；</w:t>
            </w:r>
            <w:r>
              <w:rPr>
                <w:rFonts w:ascii="宋体" w:cs="宋体"/>
                <w:color w:val="000000"/>
                <w:kern w:val="0"/>
                <w:sz w:val="24"/>
              </w:rPr>
              <w:t>(</w:t>
            </w:r>
            <w:r>
              <w:rPr>
                <w:rFonts w:hint="eastAsia" w:ascii="宋体" w:cs="宋体"/>
                <w:color w:val="000000"/>
                <w:kern w:val="0"/>
                <w:sz w:val="24"/>
              </w:rPr>
              <w:t>三</w:t>
            </w:r>
            <w:r>
              <w:rPr>
                <w:rFonts w:ascii="宋体" w:cs="宋体"/>
                <w:color w:val="000000"/>
                <w:kern w:val="0"/>
                <w:sz w:val="24"/>
              </w:rPr>
              <w:t>)</w:t>
            </w:r>
            <w:r>
              <w:rPr>
                <w:rFonts w:hint="eastAsia" w:ascii="宋体" w:cs="宋体"/>
                <w:color w:val="000000"/>
                <w:kern w:val="0"/>
                <w:sz w:val="24"/>
              </w:rPr>
              <w:t>未依照本条例规定调运、隔离试种或者生产应施检疫的植物、植物产品的；</w:t>
            </w:r>
            <w:r>
              <w:rPr>
                <w:rFonts w:ascii="宋体" w:cs="宋体"/>
                <w:color w:val="000000"/>
                <w:kern w:val="0"/>
                <w:sz w:val="24"/>
              </w:rPr>
              <w:t>(</w:t>
            </w:r>
            <w:r>
              <w:rPr>
                <w:rFonts w:hint="eastAsia" w:ascii="宋体" w:cs="宋体"/>
                <w:color w:val="000000"/>
                <w:kern w:val="0"/>
                <w:sz w:val="24"/>
              </w:rPr>
              <w:t>四</w:t>
            </w:r>
            <w:r>
              <w:rPr>
                <w:rFonts w:ascii="宋体" w:cs="宋体"/>
                <w:color w:val="000000"/>
                <w:kern w:val="0"/>
                <w:sz w:val="24"/>
              </w:rPr>
              <w:t>)</w:t>
            </w:r>
            <w:r>
              <w:rPr>
                <w:rFonts w:hint="eastAsia" w:ascii="宋体" w:cs="宋体"/>
                <w:color w:val="000000"/>
                <w:kern w:val="0"/>
                <w:sz w:val="24"/>
              </w:rPr>
              <w:t>违反本条例规定，擅自开拆植物、植物产品包装，调换植物、植物产品，或者擅自改变植物、植物产品的规定用途的；</w:t>
            </w:r>
            <w:r>
              <w:rPr>
                <w:rFonts w:ascii="宋体" w:cs="宋体"/>
                <w:color w:val="000000"/>
                <w:kern w:val="0"/>
                <w:sz w:val="24"/>
              </w:rPr>
              <w:t>(</w:t>
            </w:r>
            <w:r>
              <w:rPr>
                <w:rFonts w:hint="eastAsia" w:ascii="宋体" w:cs="宋体"/>
                <w:color w:val="000000"/>
                <w:kern w:val="0"/>
                <w:sz w:val="24"/>
              </w:rPr>
              <w:t>五</w:t>
            </w:r>
            <w:r>
              <w:rPr>
                <w:rFonts w:ascii="宋体" w:cs="宋体"/>
                <w:color w:val="000000"/>
                <w:kern w:val="0"/>
                <w:sz w:val="24"/>
              </w:rPr>
              <w:t>)</w:t>
            </w:r>
            <w:r>
              <w:rPr>
                <w:rFonts w:hint="eastAsia" w:ascii="宋体" w:cs="宋体"/>
                <w:color w:val="000000"/>
                <w:kern w:val="0"/>
                <w:sz w:val="24"/>
              </w:rPr>
              <w:t>违反本条例规定，引起疫情扩散的。</w:t>
            </w:r>
          </w:p>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有前款第</w:t>
            </w:r>
            <w:r>
              <w:rPr>
                <w:rFonts w:ascii="宋体" w:cs="宋体"/>
                <w:color w:val="000000"/>
                <w:kern w:val="0"/>
                <w:sz w:val="24"/>
              </w:rPr>
              <w:t>(</w:t>
            </w:r>
            <w:r>
              <w:rPr>
                <w:rFonts w:hint="eastAsia" w:ascii="宋体" w:cs="宋体"/>
                <w:color w:val="000000"/>
                <w:kern w:val="0"/>
                <w:sz w:val="24"/>
              </w:rPr>
              <w:t>一</w:t>
            </w:r>
            <w:r>
              <w:rPr>
                <w:rFonts w:ascii="宋体" w:cs="宋体"/>
                <w:color w:val="000000"/>
                <w:kern w:val="0"/>
                <w:sz w:val="24"/>
              </w:rPr>
              <w:t>)</w:t>
            </w:r>
            <w:r>
              <w:rPr>
                <w:rFonts w:hint="eastAsia" w:ascii="宋体" w:cs="宋体"/>
                <w:color w:val="000000"/>
                <w:kern w:val="0"/>
                <w:sz w:val="24"/>
              </w:rPr>
              <w:t>、</w:t>
            </w:r>
            <w:r>
              <w:rPr>
                <w:rFonts w:ascii="宋体" w:cs="宋体"/>
                <w:color w:val="000000"/>
                <w:kern w:val="0"/>
                <w:sz w:val="24"/>
              </w:rPr>
              <w:t>(</w:t>
            </w:r>
            <w:r>
              <w:rPr>
                <w:rFonts w:hint="eastAsia" w:ascii="宋体" w:cs="宋体"/>
                <w:color w:val="000000"/>
                <w:kern w:val="0"/>
                <w:sz w:val="24"/>
              </w:rPr>
              <w:t>二</w:t>
            </w:r>
            <w:r>
              <w:rPr>
                <w:rFonts w:ascii="宋体" w:cs="宋体"/>
                <w:color w:val="000000"/>
                <w:kern w:val="0"/>
                <w:sz w:val="24"/>
              </w:rPr>
              <w:t>)</w:t>
            </w:r>
            <w:r>
              <w:rPr>
                <w:rFonts w:hint="eastAsia" w:ascii="宋体" w:cs="宋体"/>
                <w:color w:val="000000"/>
                <w:kern w:val="0"/>
                <w:sz w:val="24"/>
              </w:rPr>
              <w:t>、</w:t>
            </w:r>
            <w:r>
              <w:rPr>
                <w:rFonts w:ascii="宋体" w:cs="宋体"/>
                <w:color w:val="000000"/>
                <w:kern w:val="0"/>
                <w:sz w:val="24"/>
              </w:rPr>
              <w:t>(</w:t>
            </w:r>
            <w:r>
              <w:rPr>
                <w:rFonts w:hint="eastAsia" w:ascii="宋体" w:cs="宋体"/>
                <w:color w:val="000000"/>
                <w:kern w:val="0"/>
                <w:sz w:val="24"/>
              </w:rPr>
              <w:t>三</w:t>
            </w:r>
            <w:r>
              <w:rPr>
                <w:rFonts w:ascii="宋体" w:cs="宋体"/>
                <w:color w:val="000000"/>
                <w:kern w:val="0"/>
                <w:sz w:val="24"/>
              </w:rPr>
              <w:t>)</w:t>
            </w:r>
            <w:r>
              <w:rPr>
                <w:rFonts w:hint="eastAsia" w:ascii="宋体" w:cs="宋体"/>
                <w:color w:val="000000"/>
                <w:kern w:val="0"/>
                <w:sz w:val="24"/>
              </w:rPr>
              <w:t>、</w:t>
            </w:r>
            <w:r>
              <w:rPr>
                <w:rFonts w:ascii="宋体" w:cs="宋体"/>
                <w:color w:val="000000"/>
                <w:kern w:val="0"/>
                <w:sz w:val="24"/>
              </w:rPr>
              <w:t>(</w:t>
            </w:r>
            <w:r>
              <w:rPr>
                <w:rFonts w:hint="eastAsia" w:ascii="宋体" w:cs="宋体"/>
                <w:color w:val="000000"/>
                <w:kern w:val="0"/>
                <w:sz w:val="24"/>
              </w:rPr>
              <w:t>四</w:t>
            </w:r>
            <w:r>
              <w:rPr>
                <w:rFonts w:ascii="宋体" w:cs="宋体"/>
                <w:color w:val="000000"/>
                <w:kern w:val="0"/>
                <w:sz w:val="24"/>
              </w:rPr>
              <w:t>)</w:t>
            </w:r>
            <w:r>
              <w:rPr>
                <w:rFonts w:hint="eastAsia" w:ascii="宋体" w:cs="宋体"/>
                <w:color w:val="000000"/>
                <w:kern w:val="0"/>
                <w:sz w:val="24"/>
              </w:rPr>
              <w:t>项所列情形之一，尚不构成犯罪的，植物检疫机构可以没收非法所得。</w:t>
            </w:r>
          </w:p>
          <w:p>
            <w:pPr>
              <w:autoSpaceDE w:val="0"/>
              <w:autoSpaceDN w:val="0"/>
              <w:adjustRightInd w:val="0"/>
              <w:spacing w:line="260" w:lineRule="exact"/>
              <w:rPr>
                <w:rFonts w:ascii="宋体" w:cs="宋体"/>
                <w:color w:val="000000"/>
                <w:kern w:val="0"/>
                <w:sz w:val="24"/>
              </w:rPr>
            </w:pPr>
            <w:r>
              <w:rPr>
                <w:rFonts w:ascii="宋体" w:cs="宋体"/>
                <w:color w:val="000000"/>
                <w:kern w:val="0"/>
                <w:sz w:val="24"/>
              </w:rPr>
              <w:t>2.</w:t>
            </w:r>
            <w:bookmarkStart w:id="57" w:name="OLE_LINK59"/>
            <w:r>
              <w:rPr>
                <w:rFonts w:hint="eastAsia" w:ascii="宋体" w:cs="宋体"/>
                <w:color w:val="000000"/>
                <w:kern w:val="0"/>
                <w:sz w:val="24"/>
              </w:rPr>
              <w:t>《植物检疫条例实施细则》</w:t>
            </w:r>
            <w:bookmarkEnd w:id="57"/>
            <w:r>
              <w:rPr>
                <w:rFonts w:hint="eastAsia" w:ascii="宋体" w:cs="宋体"/>
                <w:color w:val="000000"/>
                <w:kern w:val="0"/>
                <w:sz w:val="24"/>
              </w:rPr>
              <w:t>（农业部分）</w:t>
            </w:r>
          </w:p>
          <w:p>
            <w:pPr>
              <w:autoSpaceDE w:val="0"/>
              <w:autoSpaceDN w:val="0"/>
              <w:adjustRightInd w:val="0"/>
              <w:spacing w:line="260" w:lineRule="exact"/>
              <w:rPr>
                <w:rFonts w:hint="eastAsia" w:ascii="宋体" w:cs="宋体"/>
                <w:color w:val="000000"/>
                <w:kern w:val="0"/>
                <w:sz w:val="24"/>
              </w:rPr>
            </w:pPr>
            <w:r>
              <w:rPr>
                <w:rFonts w:hint="eastAsia" w:ascii="宋体" w:cs="宋体"/>
                <w:color w:val="000000"/>
                <w:kern w:val="0"/>
                <w:sz w:val="24"/>
              </w:rPr>
              <w:t>第二十五条：有下列违法行为之一，尚未构成犯罪的，由植物检疫机构处以罚款：（一）在报检过程中故意谎报受检物品种类、品种，隐瞒受检物品数量、受检作物面积，提供虚假证明材料的；（二）在调运过程中擅自开拆检讫的植物、植物产品，调换或者夹带其他未经检疫的植物、植物产品，或者擅自将非种用植物、植物产品作种用的；（三）伪造、涂改、买卖、转让植物检疫单证、印章、标志、封识的；（四）违反《植物检疫条例》第七条、第八条第一款、第十条规定之一，擅自调运植物、植物产品的；（五）违反《植物检疫条例》第十一条规定，试验、生产、推广带有植物检疫对象的种子、苗木和其他繁殖材料，或者违反《植物检疫条例》第十三条规定，未经批准在非疫区进行检疫对象活体试验研究的；（六）违反《植物检疫条例》第十二条第二款规定，不在指定地点种植或者不按要求隔离试种，或者隔离试种期间擅自分散种子、苗木和其他繁殖材料的；</w:t>
            </w:r>
          </w:p>
          <w:p>
            <w:pPr>
              <w:autoSpaceDE w:val="0"/>
              <w:autoSpaceDN w:val="0"/>
              <w:adjustRightInd w:val="0"/>
              <w:spacing w:line="260" w:lineRule="exact"/>
              <w:rPr>
                <w:rFonts w:hint="eastAsia" w:ascii="宋体" w:cs="宋体"/>
                <w:color w:val="000000"/>
                <w:kern w:val="0"/>
                <w:sz w:val="24"/>
              </w:rPr>
            </w:pPr>
            <w:r>
              <w:rPr>
                <w:rFonts w:hint="eastAsia" w:ascii="宋体" w:cs="宋体"/>
                <w:color w:val="000000"/>
                <w:kern w:val="0"/>
                <w:sz w:val="24"/>
              </w:rPr>
              <w:t>罚款按以下标准执行：</w:t>
            </w:r>
          </w:p>
          <w:p>
            <w:pPr>
              <w:autoSpaceDE w:val="0"/>
              <w:autoSpaceDN w:val="0"/>
              <w:adjustRightInd w:val="0"/>
              <w:spacing w:line="260" w:lineRule="exact"/>
              <w:rPr>
                <w:rFonts w:hint="eastAsia" w:ascii="宋体" w:cs="宋体"/>
                <w:color w:val="000000"/>
                <w:kern w:val="0"/>
                <w:sz w:val="24"/>
              </w:rPr>
            </w:pPr>
            <w:r>
              <w:rPr>
                <w:rFonts w:hint="eastAsia" w:ascii="宋体" w:cs="宋体"/>
                <w:color w:val="000000"/>
                <w:kern w:val="0"/>
                <w:sz w:val="24"/>
              </w:rPr>
              <w:t>对于非经营活动中的违法行为，处以１０００元以下罚款；对于经营活动中的违法行为，有违法所得的，处以违法所得３倍以下罚款，但最高不得超过３００００元；没有违法所得的，处以１００００元以下罚款。</w:t>
            </w:r>
          </w:p>
          <w:p>
            <w:pPr>
              <w:autoSpaceDE w:val="0"/>
              <w:autoSpaceDN w:val="0"/>
              <w:adjustRightInd w:val="0"/>
              <w:spacing w:line="260" w:lineRule="exact"/>
              <w:rPr>
                <w:rFonts w:hint="eastAsia" w:ascii="宋体" w:cs="宋体"/>
                <w:color w:val="000000"/>
                <w:kern w:val="0"/>
                <w:sz w:val="24"/>
              </w:rPr>
            </w:pPr>
            <w:r>
              <w:rPr>
                <w:rFonts w:hint="eastAsia" w:ascii="宋体" w:cs="宋体"/>
                <w:color w:val="000000"/>
                <w:kern w:val="0"/>
                <w:sz w:val="24"/>
              </w:rPr>
              <w:t>有本条第一款（二）、（三）、（四）、（五）、（六）项违法行为之一，引起疫情扩散的，责令当事人销毁或者除害处理。</w:t>
            </w:r>
          </w:p>
          <w:p>
            <w:pPr>
              <w:autoSpaceDE w:val="0"/>
              <w:autoSpaceDN w:val="0"/>
              <w:adjustRightInd w:val="0"/>
              <w:spacing w:line="260" w:lineRule="exact"/>
              <w:rPr>
                <w:rFonts w:hint="eastAsia" w:ascii="宋体" w:cs="宋体"/>
                <w:color w:val="000000"/>
                <w:kern w:val="0"/>
                <w:sz w:val="24"/>
              </w:rPr>
            </w:pPr>
            <w:r>
              <w:rPr>
                <w:rFonts w:hint="eastAsia" w:ascii="宋体" w:cs="宋体"/>
                <w:color w:val="000000"/>
                <w:kern w:val="0"/>
                <w:sz w:val="24"/>
              </w:rPr>
              <w:t>有本条第一款违法行为之一，造成损失的，植物检疫机构可以责令其赔偿损失。</w:t>
            </w:r>
          </w:p>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有本条第一款（二）、（三）、（四）、（五）、（六）项违法行为之一，以</w:t>
            </w:r>
            <w:r>
              <w:rPr>
                <w:rFonts w:ascii="宋体" w:cs="宋体"/>
                <w:color w:val="000000"/>
                <w:kern w:val="0"/>
                <w:sz w:val="24"/>
              </w:rPr>
              <w:t>营</w:t>
            </w:r>
            <w:r>
              <w:rPr>
                <w:rFonts w:hint="eastAsia" w:ascii="宋体" w:cs="宋体"/>
                <w:color w:val="000000"/>
                <w:kern w:val="0"/>
                <w:sz w:val="24"/>
              </w:rPr>
              <w:t>利为目的的，植物检疫机构可以没收当事人的非法所得。</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72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对生产、销售未取得登记证肥料产品</w:t>
            </w:r>
            <w:r>
              <w:rPr>
                <w:rFonts w:hint="eastAsia" w:ascii="宋体" w:cs="宋体"/>
                <w:color w:val="000000"/>
                <w:kern w:val="0"/>
                <w:sz w:val="24"/>
                <w:lang w:eastAsia="zh-CN"/>
              </w:rPr>
              <w:t>等行为</w:t>
            </w:r>
            <w:r>
              <w:rPr>
                <w:rFonts w:hint="eastAsia" w:ascii="宋体" w:cs="宋体"/>
                <w:color w:val="000000"/>
                <w:kern w:val="0"/>
                <w:sz w:val="24"/>
              </w:rPr>
              <w:t>的</w:t>
            </w:r>
            <w:r>
              <w:rPr>
                <w:rFonts w:hint="eastAsia" w:ascii="宋体" w:cs="宋体"/>
                <w:color w:val="000000"/>
                <w:kern w:val="0"/>
                <w:sz w:val="24"/>
                <w:lang w:eastAsia="zh-CN"/>
              </w:rPr>
              <w:t>行政</w:t>
            </w:r>
            <w:r>
              <w:rPr>
                <w:rFonts w:hint="eastAsia" w:ascii="宋体" w:cs="宋体"/>
                <w:color w:val="000000"/>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0217009000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bookmarkStart w:id="58" w:name="OLE_LINK60"/>
            <w:r>
              <w:rPr>
                <w:rFonts w:hint="eastAsia" w:ascii="宋体" w:cs="宋体"/>
                <w:color w:val="000000"/>
                <w:kern w:val="0"/>
                <w:sz w:val="24"/>
              </w:rPr>
              <w:t>《肥料登记管理办法》</w:t>
            </w:r>
          </w:p>
          <w:bookmarkEnd w:id="58"/>
          <w:p>
            <w:pPr>
              <w:autoSpaceDE w:val="0"/>
              <w:autoSpaceDN w:val="0"/>
              <w:adjustRightInd w:val="0"/>
              <w:rPr>
                <w:rFonts w:ascii="宋体" w:cs="宋体"/>
                <w:color w:val="000000"/>
                <w:kern w:val="0"/>
                <w:sz w:val="24"/>
              </w:rPr>
            </w:pPr>
            <w:r>
              <w:rPr>
                <w:rFonts w:hint="eastAsia" w:ascii="宋体" w:cs="宋体"/>
                <w:color w:val="000000"/>
                <w:kern w:val="0"/>
                <w:sz w:val="24"/>
              </w:rPr>
              <w:t>第二十六条：有下列情形之一的，由县级以上农业行政主管部门给予警告，并处违法所得</w:t>
            </w:r>
            <w:r>
              <w:rPr>
                <w:rFonts w:ascii="宋体" w:cs="宋体"/>
                <w:color w:val="000000"/>
                <w:kern w:val="0"/>
                <w:sz w:val="24"/>
              </w:rPr>
              <w:t>3</w:t>
            </w:r>
            <w:r>
              <w:rPr>
                <w:rFonts w:hint="eastAsia" w:ascii="宋体" w:cs="宋体"/>
                <w:color w:val="000000"/>
                <w:kern w:val="0"/>
                <w:sz w:val="24"/>
              </w:rPr>
              <w:t>倍以下罚款，但最高不得超过</w:t>
            </w:r>
            <w:r>
              <w:rPr>
                <w:rFonts w:ascii="宋体" w:cs="宋体"/>
                <w:color w:val="000000"/>
                <w:kern w:val="0"/>
                <w:sz w:val="24"/>
              </w:rPr>
              <w:t>30000</w:t>
            </w:r>
            <w:r>
              <w:rPr>
                <w:rFonts w:hint="eastAsia" w:ascii="宋体" w:cs="宋体"/>
                <w:color w:val="000000"/>
                <w:kern w:val="0"/>
                <w:sz w:val="24"/>
              </w:rPr>
              <w:t>元；没有违法所得的，处</w:t>
            </w:r>
            <w:r>
              <w:rPr>
                <w:rFonts w:ascii="宋体" w:cs="宋体"/>
                <w:color w:val="000000"/>
                <w:kern w:val="0"/>
                <w:sz w:val="24"/>
              </w:rPr>
              <w:t>10000</w:t>
            </w:r>
            <w:r>
              <w:rPr>
                <w:rFonts w:hint="eastAsia" w:ascii="宋体" w:cs="宋体"/>
                <w:color w:val="000000"/>
                <w:kern w:val="0"/>
                <w:sz w:val="24"/>
              </w:rPr>
              <w:t>元以下罚款：（一）生产、销售未取得登记证的肥料产品；（二）假冒、伪造肥料登记证、登记证号的；（三）生产、销售的肥料产品有效成分或含量与登记批准的内容不符的。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82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r>
              <w:rPr>
                <w:rFonts w:hint="eastAsia"/>
                <w:sz w:val="24"/>
                <w:szCs w:val="24"/>
              </w:rPr>
              <w:t>对转让肥料登记证或登记证号等行为的行政处罚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0217010000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《肥料登记管理办法》</w:t>
            </w:r>
          </w:p>
          <w:p>
            <w:pPr>
              <w:autoSpaceDE w:val="0"/>
              <w:autoSpaceDN w:val="0"/>
              <w:adjustRightInd w:val="0"/>
              <w:rPr>
                <w:rFonts w:ascii="宋体" w:cs="宋体"/>
                <w:color w:val="000000"/>
                <w:kern w:val="0"/>
                <w:sz w:val="24"/>
              </w:rPr>
            </w:pPr>
            <w:r>
              <w:rPr>
                <w:rFonts w:hint="eastAsia" w:ascii="宋体" w:cs="宋体"/>
                <w:color w:val="000000"/>
                <w:kern w:val="0"/>
                <w:sz w:val="24"/>
              </w:rPr>
              <w:t>第二十七条：有下列情形之一的，由县级以上农业行政主管部门给予警告，并处违法所得</w:t>
            </w:r>
            <w:r>
              <w:rPr>
                <w:rFonts w:ascii="宋体" w:cs="宋体"/>
                <w:color w:val="000000"/>
                <w:kern w:val="0"/>
                <w:sz w:val="24"/>
              </w:rPr>
              <w:t>3</w:t>
            </w:r>
            <w:r>
              <w:rPr>
                <w:rFonts w:hint="eastAsia" w:ascii="宋体" w:cs="宋体"/>
                <w:color w:val="000000"/>
                <w:kern w:val="0"/>
                <w:sz w:val="24"/>
              </w:rPr>
              <w:t>倍以下罚款，但最高不得超过</w:t>
            </w:r>
            <w:r>
              <w:rPr>
                <w:rFonts w:ascii="宋体" w:cs="宋体"/>
                <w:color w:val="000000"/>
                <w:kern w:val="0"/>
                <w:sz w:val="24"/>
              </w:rPr>
              <w:t>20000</w:t>
            </w:r>
            <w:r>
              <w:rPr>
                <w:rFonts w:hint="eastAsia" w:ascii="宋体" w:cs="宋体"/>
                <w:color w:val="000000"/>
                <w:kern w:val="0"/>
                <w:sz w:val="24"/>
              </w:rPr>
              <w:t>元；没有违法所得的，处</w:t>
            </w:r>
            <w:r>
              <w:rPr>
                <w:rFonts w:ascii="宋体" w:cs="宋体"/>
                <w:color w:val="000000"/>
                <w:kern w:val="0"/>
                <w:sz w:val="24"/>
              </w:rPr>
              <w:t>10000</w:t>
            </w:r>
            <w:r>
              <w:rPr>
                <w:rFonts w:hint="eastAsia" w:ascii="宋体" w:cs="宋体"/>
                <w:color w:val="000000"/>
                <w:kern w:val="0"/>
                <w:sz w:val="24"/>
              </w:rPr>
              <w:t>元以下罚款：（一）转让肥料登记证或登记证号的；（二）登记证有效期满未经批准续展登记而继续生产该肥料产品的；（三）生产、销售包装上未附标签、标签残缺不清或者擅自修改标签内容的。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149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对未取得采集证或者未按照采集证的规定采集国家重点保护野生植物的处罚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0217090000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bookmarkStart w:id="59" w:name="OLE_LINK61"/>
            <w:r>
              <w:rPr>
                <w:rFonts w:hint="eastAsia" w:ascii="宋体" w:cs="宋体"/>
                <w:color w:val="000000"/>
                <w:kern w:val="0"/>
                <w:sz w:val="24"/>
              </w:rPr>
              <w:t>《中华人民共和国野生植物保护条例》</w:t>
            </w:r>
          </w:p>
          <w:bookmarkEnd w:id="59"/>
          <w:p>
            <w:pPr>
              <w:autoSpaceDE w:val="0"/>
              <w:autoSpaceDN w:val="0"/>
              <w:adjustRightInd w:val="0"/>
              <w:rPr>
                <w:rFonts w:ascii="宋体" w:cs="宋体"/>
                <w:color w:val="000000"/>
                <w:kern w:val="0"/>
                <w:sz w:val="24"/>
              </w:rPr>
            </w:pPr>
            <w:r>
              <w:rPr>
                <w:rFonts w:hint="eastAsia" w:ascii="宋体" w:cs="宋体"/>
                <w:color w:val="000000"/>
                <w:kern w:val="0"/>
                <w:sz w:val="24"/>
              </w:rPr>
              <w:t>第二十三条：未取得采集证或者未按照采集证的规定采集国家重点保护野生植物的，由野生植物行政主管部门没收所采集的野生植物和违法所得，可以并处违法所得</w:t>
            </w:r>
            <w:r>
              <w:rPr>
                <w:rFonts w:ascii="宋体" w:cs="宋体"/>
                <w:color w:val="000000"/>
                <w:kern w:val="0"/>
                <w:sz w:val="24"/>
              </w:rPr>
              <w:t>10</w:t>
            </w:r>
            <w:r>
              <w:rPr>
                <w:rFonts w:hint="eastAsia" w:ascii="宋体" w:cs="宋体"/>
                <w:color w:val="000000"/>
                <w:kern w:val="0"/>
                <w:sz w:val="24"/>
              </w:rPr>
              <w:t>倍以下的罚款；有采集证的，并可以吊销采集证。</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20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对违规出售、收购国家重点保护野生植物的处罚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0217091000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《中华人民共和国野生植物保护条例》</w:t>
            </w:r>
          </w:p>
          <w:p>
            <w:pPr>
              <w:autoSpaceDE w:val="0"/>
              <w:autoSpaceDN w:val="0"/>
              <w:adjustRightInd w:val="0"/>
              <w:rPr>
                <w:rFonts w:ascii="宋体" w:cs="宋体"/>
                <w:color w:val="000000"/>
                <w:kern w:val="0"/>
                <w:sz w:val="24"/>
              </w:rPr>
            </w:pPr>
            <w:r>
              <w:rPr>
                <w:rFonts w:hint="eastAsia" w:ascii="宋体" w:cs="宋体"/>
                <w:color w:val="000000"/>
                <w:kern w:val="0"/>
                <w:sz w:val="24"/>
              </w:rPr>
              <w:t>第二十四条：违反本条例规定，出售、收购国家重点保护野生植物的，由工商行政管理部门或者野生植物行政主管部门按照职责分工没收野生植物和违法所得，可以并处违法所得</w:t>
            </w:r>
            <w:r>
              <w:rPr>
                <w:rFonts w:ascii="宋体" w:cs="宋体"/>
                <w:color w:val="000000"/>
                <w:kern w:val="0"/>
                <w:sz w:val="24"/>
              </w:rPr>
              <w:t>10</w:t>
            </w:r>
            <w:r>
              <w:rPr>
                <w:rFonts w:hint="eastAsia" w:ascii="宋体" w:cs="宋体"/>
                <w:color w:val="000000"/>
                <w:kern w:val="0"/>
                <w:sz w:val="24"/>
              </w:rPr>
              <w:t>倍以下的罚款。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148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hint="eastAsia"/>
                <w:sz w:val="24"/>
                <w:szCs w:val="24"/>
              </w:rPr>
            </w:pPr>
            <w:r>
              <w:rPr>
                <w:rFonts w:hint="eastAsia"/>
                <w:sz w:val="24"/>
                <w:szCs w:val="24"/>
              </w:rPr>
              <w:t>对伪造、倒卖、转让农业部门颁发的采集证、允许进出口证明书或者有关批准文件、标签的行政</w:t>
            </w:r>
          </w:p>
          <w:p>
            <w:pPr>
              <w:autoSpaceDE w:val="0"/>
              <w:autoSpaceDN w:val="0"/>
              <w:adjustRightInd w:val="0"/>
              <w:spacing w:line="260" w:lineRule="exact"/>
              <w:rPr>
                <w:rFonts w:ascii="宋体" w:cs="宋体"/>
                <w:color w:val="000000"/>
                <w:kern w:val="0"/>
                <w:sz w:val="24"/>
              </w:rPr>
            </w:pPr>
            <w:r>
              <w:rPr>
                <w:rFonts w:hint="eastAsia"/>
                <w:sz w:val="24"/>
                <w:szCs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0217092000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《中华人民共和国野生植物保护条例》</w:t>
            </w:r>
          </w:p>
          <w:p>
            <w:pPr>
              <w:autoSpaceDE w:val="0"/>
              <w:autoSpaceDN w:val="0"/>
              <w:adjustRightInd w:val="0"/>
              <w:rPr>
                <w:rFonts w:ascii="宋体" w:cs="宋体"/>
                <w:color w:val="000000"/>
                <w:kern w:val="0"/>
                <w:sz w:val="24"/>
              </w:rPr>
            </w:pPr>
            <w:r>
              <w:rPr>
                <w:rFonts w:hint="eastAsia" w:ascii="宋体" w:cs="宋体"/>
                <w:color w:val="000000"/>
                <w:kern w:val="0"/>
                <w:sz w:val="24"/>
              </w:rPr>
              <w:t>第二十六条：伪造、倒卖、转让采集证、允许进出口证明书或者有关批准文件、标签的，由野生植物行政主管部门或者工商行政管理部门按照职责分工收缴，没收违法所得，可以并处</w:t>
            </w:r>
            <w:r>
              <w:rPr>
                <w:rFonts w:ascii="宋体" w:cs="宋体"/>
                <w:color w:val="000000"/>
                <w:kern w:val="0"/>
                <w:sz w:val="24"/>
              </w:rPr>
              <w:t>5</w:t>
            </w:r>
            <w:r>
              <w:rPr>
                <w:rFonts w:hint="eastAsia" w:ascii="宋体" w:cs="宋体"/>
                <w:color w:val="000000"/>
                <w:kern w:val="0"/>
                <w:sz w:val="24"/>
              </w:rPr>
              <w:t>万元以下的罚款。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52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auto"/>
                <w:kern w:val="0"/>
                <w:sz w:val="24"/>
              </w:rPr>
              <w:t>对外国人在中国境内采集、收购国家重点保护野生植物</w:t>
            </w:r>
            <w:r>
              <w:rPr>
                <w:rFonts w:hint="eastAsia" w:ascii="宋体" w:cs="宋体"/>
                <w:color w:val="auto"/>
                <w:kern w:val="0"/>
                <w:sz w:val="24"/>
                <w:lang w:eastAsia="zh-CN"/>
              </w:rPr>
              <w:t>等行为</w:t>
            </w:r>
            <w:r>
              <w:rPr>
                <w:rFonts w:hint="eastAsia" w:ascii="宋体" w:cs="宋体"/>
                <w:color w:val="auto"/>
                <w:kern w:val="0"/>
                <w:sz w:val="24"/>
              </w:rPr>
              <w:t>的</w:t>
            </w:r>
            <w:r>
              <w:rPr>
                <w:rFonts w:hint="eastAsia" w:ascii="宋体" w:cs="宋体"/>
                <w:color w:val="auto"/>
                <w:kern w:val="0"/>
                <w:sz w:val="24"/>
                <w:lang w:eastAsia="zh-CN"/>
              </w:rPr>
              <w:t>行政</w:t>
            </w:r>
            <w:r>
              <w:rPr>
                <w:rFonts w:hint="eastAsia" w:ascii="宋体" w:cs="宋体"/>
                <w:color w:val="auto"/>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0217093000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《中华人民共和国野生植物保护条例》</w:t>
            </w:r>
          </w:p>
          <w:p>
            <w:pPr>
              <w:autoSpaceDE w:val="0"/>
              <w:autoSpaceDN w:val="0"/>
              <w:adjustRightInd w:val="0"/>
              <w:rPr>
                <w:rFonts w:ascii="宋体" w:cs="宋体"/>
                <w:color w:val="000000"/>
                <w:kern w:val="0"/>
                <w:sz w:val="24"/>
              </w:rPr>
            </w:pPr>
            <w:r>
              <w:rPr>
                <w:rFonts w:hint="eastAsia" w:ascii="宋体" w:cs="宋体"/>
                <w:color w:val="000000"/>
                <w:kern w:val="0"/>
                <w:sz w:val="24"/>
              </w:rPr>
              <w:t>第二十七条：外国人在中国境内采集、收购国家重点保护野生植物，或者未经批准对农业行政主管部门管理的国家重点保护野生植物进行野外考察的，由野生植物行政主管部门没收所采集、收购的野生植物和考察资料，可以并处</w:t>
            </w:r>
            <w:r>
              <w:rPr>
                <w:rFonts w:ascii="宋体" w:cs="宋体"/>
                <w:color w:val="000000"/>
                <w:kern w:val="0"/>
                <w:sz w:val="24"/>
              </w:rPr>
              <w:t>5</w:t>
            </w:r>
            <w:r>
              <w:rPr>
                <w:rFonts w:hint="eastAsia" w:ascii="宋体" w:cs="宋体"/>
                <w:color w:val="000000"/>
                <w:kern w:val="0"/>
                <w:sz w:val="24"/>
              </w:rPr>
              <w:t>万元以下的罚款。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199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对未依法填写、提交渔捞日志的行政处罚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p>
          <w:p>
            <w:pPr>
              <w:autoSpaceDE w:val="0"/>
              <w:autoSpaceDN w:val="0"/>
              <w:adjustRightInd w:val="0"/>
              <w:rPr>
                <w:rFonts w:ascii="宋体" w:cs="宋体"/>
                <w:color w:val="auto"/>
                <w:kern w:val="0"/>
                <w:sz w:val="24"/>
              </w:rPr>
            </w:pPr>
          </w:p>
          <w:p>
            <w:pPr>
              <w:autoSpaceDE w:val="0"/>
              <w:autoSpaceDN w:val="0"/>
              <w:adjustRightInd w:val="0"/>
              <w:rPr>
                <w:rFonts w:ascii="宋体" w:cs="宋体"/>
                <w:color w:val="auto"/>
                <w:kern w:val="0"/>
                <w:sz w:val="24"/>
              </w:rPr>
            </w:pPr>
            <w:r>
              <w:rPr>
                <w:rFonts w:ascii="宋体" w:cs="宋体"/>
                <w:color w:val="auto"/>
                <w:kern w:val="0"/>
                <w:sz w:val="24"/>
              </w:rPr>
              <w:t>1.</w:t>
            </w:r>
            <w:bookmarkStart w:id="60" w:name="OLE_LINK62"/>
            <w:r>
              <w:rPr>
                <w:rFonts w:hint="eastAsia" w:ascii="宋体" w:cs="宋体"/>
                <w:color w:val="auto"/>
                <w:kern w:val="0"/>
                <w:sz w:val="24"/>
              </w:rPr>
              <w:t>《中华人民共和国渔业法》</w:t>
            </w:r>
          </w:p>
          <w:bookmarkEnd w:id="60"/>
          <w:p>
            <w:pPr>
              <w:autoSpaceDE w:val="0"/>
              <w:autoSpaceDN w:val="0"/>
              <w:adjustRightInd w:val="0"/>
              <w:rPr>
                <w:rFonts w:ascii="宋体" w:cs="宋体"/>
                <w:color w:val="auto"/>
                <w:kern w:val="0"/>
                <w:sz w:val="24"/>
              </w:rPr>
            </w:pPr>
            <w:r>
              <w:rPr>
                <w:rFonts w:hint="eastAsia" w:ascii="宋体" w:cs="宋体"/>
                <w:color w:val="auto"/>
                <w:kern w:val="0"/>
                <w:sz w:val="24"/>
              </w:rPr>
              <w:t>第二十五条：从事捕捞作业的单位和个人，必须按照捕捞许可证关于作业类型、场所、时限、渔具数量和捕捞限额的规定进行作业，并遵守国家有关保护渔业资源的规定，大中型渔船应当填写渔捞日志。</w:t>
            </w:r>
          </w:p>
          <w:p>
            <w:pPr>
              <w:autoSpaceDE w:val="0"/>
              <w:autoSpaceDN w:val="0"/>
              <w:adjustRightInd w:val="0"/>
              <w:rPr>
                <w:rFonts w:ascii="宋体" w:cs="宋体"/>
                <w:color w:val="auto"/>
                <w:kern w:val="0"/>
                <w:sz w:val="24"/>
              </w:rPr>
            </w:pPr>
            <w:r>
              <w:rPr>
                <w:rFonts w:ascii="宋体" w:cs="宋体"/>
                <w:color w:val="auto"/>
                <w:kern w:val="0"/>
                <w:sz w:val="24"/>
              </w:rPr>
              <w:t>2.</w:t>
            </w:r>
            <w:bookmarkStart w:id="61" w:name="OLE_LINK63"/>
            <w:r>
              <w:rPr>
                <w:rFonts w:hint="eastAsia" w:ascii="宋体" w:cs="宋体"/>
                <w:color w:val="auto"/>
                <w:kern w:val="0"/>
                <w:sz w:val="24"/>
              </w:rPr>
              <w:t>《渔业捕捞许可管理规定》</w:t>
            </w:r>
            <w:bookmarkEnd w:id="61"/>
          </w:p>
          <w:p>
            <w:pPr>
              <w:autoSpaceDE w:val="0"/>
              <w:autoSpaceDN w:val="0"/>
              <w:adjustRightInd w:val="0"/>
              <w:rPr>
                <w:rFonts w:hint="eastAsia" w:ascii="宋体" w:cs="宋体"/>
                <w:color w:val="auto"/>
                <w:kern w:val="0"/>
                <w:sz w:val="24"/>
              </w:rPr>
            </w:pPr>
            <w:r>
              <w:rPr>
                <w:rFonts w:hint="eastAsia" w:ascii="宋体" w:cs="宋体"/>
                <w:color w:val="auto"/>
                <w:kern w:val="0"/>
                <w:sz w:val="24"/>
              </w:rPr>
              <w:t>第五十三条：未按规定提交渔捞日志或者渔捞日志填写不真实、不规范的，由县级以上人民政府渔业主管部门或其所属的渔政监督管理机构给予警告，责令改正；逾期不改正的，可以处</w:t>
            </w:r>
            <w:r>
              <w:rPr>
                <w:rFonts w:ascii="宋体" w:cs="宋体"/>
                <w:color w:val="auto"/>
                <w:kern w:val="0"/>
                <w:sz w:val="24"/>
              </w:rPr>
              <w:t>1000</w:t>
            </w:r>
            <w:r>
              <w:rPr>
                <w:rFonts w:hint="eastAsia" w:ascii="宋体" w:cs="宋体"/>
                <w:color w:val="auto"/>
                <w:kern w:val="0"/>
                <w:sz w:val="24"/>
              </w:rPr>
              <w:t>元以上</w:t>
            </w:r>
            <w:r>
              <w:rPr>
                <w:rFonts w:ascii="宋体" w:cs="宋体"/>
                <w:color w:val="auto"/>
                <w:kern w:val="0"/>
                <w:sz w:val="24"/>
              </w:rPr>
              <w:t>1</w:t>
            </w:r>
            <w:r>
              <w:rPr>
                <w:rFonts w:hint="eastAsia" w:ascii="宋体" w:cs="宋体"/>
                <w:color w:val="auto"/>
                <w:kern w:val="0"/>
                <w:sz w:val="24"/>
              </w:rPr>
              <w:t>万元以下罚款。</w:t>
            </w: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设区的市或县级（特殊区域为自治</w:t>
            </w:r>
          </w:p>
          <w:p>
            <w:pPr>
              <w:autoSpaceDE w:val="0"/>
              <w:autoSpaceDN w:val="0"/>
              <w:adjustRightInd w:val="0"/>
              <w:jc w:val="center"/>
              <w:rPr>
                <w:rFonts w:ascii="宋体" w:cs="宋体"/>
                <w:color w:val="auto"/>
                <w:kern w:val="0"/>
                <w:sz w:val="24"/>
              </w:rPr>
            </w:pPr>
            <w:r>
              <w:rPr>
                <w:rFonts w:hint="eastAsia" w:ascii="宋体" w:cs="宋体"/>
                <w:color w:val="auto"/>
                <w:kern w:val="0"/>
                <w:sz w:val="24"/>
              </w:rPr>
              <w:t>区级）</w:t>
            </w:r>
          </w:p>
        </w:tc>
      </w:tr>
      <w:tr>
        <w:tblPrEx>
          <w:shd w:val="clear" w:color="auto" w:fill="auto"/>
          <w:tblLayout w:type="fixed"/>
          <w:tblCellMar>
            <w:top w:w="0" w:type="dxa"/>
            <w:left w:w="108" w:type="dxa"/>
            <w:bottom w:w="0" w:type="dxa"/>
            <w:right w:w="108" w:type="dxa"/>
          </w:tblCellMar>
        </w:tblPrEx>
        <w:trPr>
          <w:trHeight w:val="291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对农业投入品生产者、销售者、使用者未按照规定及时回收肥料等农业投入品的包装废弃物或者农用薄膜等行为的行政处罚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62" w:name="OLE_LINK64"/>
            <w:r>
              <w:rPr>
                <w:rFonts w:hint="eastAsia" w:ascii="宋体" w:cs="宋体"/>
                <w:color w:val="auto"/>
                <w:kern w:val="0"/>
                <w:sz w:val="24"/>
              </w:rPr>
              <w:t>《中华人民共和国土壤污染防治法》</w:t>
            </w:r>
          </w:p>
          <w:bookmarkEnd w:id="62"/>
          <w:p>
            <w:pPr>
              <w:autoSpaceDE w:val="0"/>
              <w:autoSpaceDN w:val="0"/>
              <w:adjustRightInd w:val="0"/>
              <w:rPr>
                <w:rFonts w:ascii="宋体" w:cs="宋体"/>
                <w:color w:val="auto"/>
                <w:kern w:val="0"/>
                <w:sz w:val="24"/>
              </w:rPr>
            </w:pPr>
            <w:r>
              <w:rPr>
                <w:rFonts w:hint="eastAsia" w:ascii="宋体" w:cs="宋体"/>
                <w:color w:val="auto"/>
                <w:kern w:val="0"/>
                <w:sz w:val="24"/>
              </w:rPr>
              <w:t>第八十八条：违反本法规定，农业投入品生产者、销售者、使用者未按照规定及时回收肥料等农业投入品的包装废弃物或者农用薄膜，或者未按照规定及时回收农药包装废弃物交由专门的机构或者组织进行无害化处理的，由地方人民政府农业农村主管部门责令改正，处一万元以上十万元以下的罚款；农业投入品使用者为个人的，可以处二百元以上二千元以下的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51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对农用地土壤污染责任人或者土地使用权人未按照规定实施后期管理的行政处罚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ascii="宋体" w:cs="宋体"/>
                <w:color w:val="auto"/>
                <w:kern w:val="0"/>
                <w:sz w:val="24"/>
              </w:rPr>
            </w:pPr>
            <w:r>
              <w:rPr>
                <w:rFonts w:hint="eastAsia" w:ascii="宋体" w:cs="宋体"/>
                <w:color w:val="auto"/>
                <w:kern w:val="0"/>
                <w:sz w:val="24"/>
              </w:rPr>
              <w:t>《中华人民共和国土壤污染防治法》</w:t>
            </w:r>
          </w:p>
          <w:p>
            <w:pPr>
              <w:autoSpaceDE w:val="0"/>
              <w:autoSpaceDN w:val="0"/>
              <w:adjustRightInd w:val="0"/>
              <w:rPr>
                <w:rFonts w:ascii="宋体" w:cs="宋体"/>
                <w:color w:val="auto"/>
                <w:kern w:val="0"/>
                <w:sz w:val="24"/>
              </w:rPr>
            </w:pPr>
            <w:r>
              <w:rPr>
                <w:rFonts w:hint="eastAsia" w:ascii="宋体" w:cs="宋体"/>
                <w:color w:val="auto"/>
                <w:kern w:val="0"/>
                <w:sz w:val="24"/>
              </w:rPr>
              <w:t>第七条：国务院生态环境主管部门对全国土壤污染防治工作实施统一监督管理；国务院农业农村、自然资源、住房城乡建设、林业草原等主管部门在各自职责范围内对土壤污染防治工作实施监督管理。</w:t>
            </w:r>
          </w:p>
          <w:p>
            <w:pPr>
              <w:autoSpaceDE w:val="0"/>
              <w:autoSpaceDN w:val="0"/>
              <w:adjustRightInd w:val="0"/>
              <w:rPr>
                <w:rFonts w:ascii="宋体" w:cs="宋体"/>
                <w:color w:val="auto"/>
                <w:kern w:val="0"/>
                <w:sz w:val="24"/>
              </w:rPr>
            </w:pPr>
            <w:r>
              <w:rPr>
                <w:rFonts w:hint="eastAsia" w:ascii="宋体" w:cs="宋体"/>
                <w:color w:val="auto"/>
                <w:kern w:val="0"/>
                <w:sz w:val="24"/>
              </w:rPr>
              <w:t>地方人民政府生态环境主管部门对本行政区域土壤污染防治工作实施统一监督管理；地方人民政府农业农村、自然资源、住房城乡建设、林业草原等主管部门在各自职责范围内对土壤污染防治工作实施监督管理。</w:t>
            </w:r>
          </w:p>
          <w:p>
            <w:pPr>
              <w:autoSpaceDE w:val="0"/>
              <w:autoSpaceDN w:val="0"/>
              <w:adjustRightInd w:val="0"/>
              <w:rPr>
                <w:rFonts w:hint="eastAsia" w:ascii="宋体" w:cs="宋体"/>
                <w:color w:val="auto"/>
                <w:kern w:val="0"/>
                <w:sz w:val="24"/>
              </w:rPr>
            </w:pPr>
            <w:r>
              <w:rPr>
                <w:rFonts w:hint="eastAsia" w:ascii="宋体" w:cs="宋体"/>
                <w:color w:val="auto"/>
                <w:kern w:val="0"/>
                <w:sz w:val="24"/>
              </w:rPr>
              <w:t>第九十二条：违反本法规定，土壤污染责任人或者土地使用权人未按照规定实施后期管理的，由地方人民政府生态环境主管部门或者其他负有土壤污染防治监督管理职责的部门责令改正，处一万元以上五万元以下的罚款；情节严重的，处五万元以上五十万元以下的罚款。</w:t>
            </w: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57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对农用地土壤污染监督管理中，被检查者拒不配合检查，或者在接受检查时弄虚作假的行政处罚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《中华人民共和国土壤污染防治法》</w:t>
            </w:r>
          </w:p>
          <w:p>
            <w:pPr>
              <w:autoSpaceDE w:val="0"/>
              <w:autoSpaceDN w:val="0"/>
              <w:adjustRightInd w:val="0"/>
              <w:rPr>
                <w:rFonts w:ascii="宋体" w:cs="宋体"/>
                <w:color w:val="auto"/>
                <w:kern w:val="0"/>
                <w:sz w:val="24"/>
              </w:rPr>
            </w:pPr>
            <w:r>
              <w:rPr>
                <w:rFonts w:hint="eastAsia" w:ascii="宋体" w:cs="宋体"/>
                <w:color w:val="auto"/>
                <w:kern w:val="0"/>
                <w:sz w:val="24"/>
              </w:rPr>
              <w:t>第七条：国务院生态环境主管部门对全国土壤污染防治工作实施统一监督管理；国务院农业农村、自然资源、住房城乡建设、林业草原等主管部门在各自职责范围内对土壤污染防治工作实施监督管理。</w:t>
            </w:r>
          </w:p>
          <w:p>
            <w:pPr>
              <w:autoSpaceDE w:val="0"/>
              <w:autoSpaceDN w:val="0"/>
              <w:adjustRightInd w:val="0"/>
              <w:rPr>
                <w:rFonts w:ascii="宋体" w:cs="宋体"/>
                <w:color w:val="auto"/>
                <w:kern w:val="0"/>
                <w:sz w:val="24"/>
              </w:rPr>
            </w:pPr>
            <w:r>
              <w:rPr>
                <w:rFonts w:hint="eastAsia" w:ascii="宋体" w:cs="宋体"/>
                <w:color w:val="auto"/>
                <w:kern w:val="0"/>
                <w:sz w:val="24"/>
              </w:rPr>
              <w:t>地方人民政府生态环境主管部门对本行政区域土壤污染防治工作实施统一监督管理；地方人民政府农业农村、自然资源、住房城乡建设、林业草原等主管部门在各自职责范围内对土壤污染防治工作实施监督管理。</w:t>
            </w:r>
          </w:p>
          <w:p>
            <w:pPr>
              <w:autoSpaceDE w:val="0"/>
              <w:autoSpaceDN w:val="0"/>
              <w:adjustRightInd w:val="0"/>
              <w:rPr>
                <w:rFonts w:ascii="宋体" w:cs="宋体"/>
                <w:color w:val="auto"/>
                <w:kern w:val="0"/>
                <w:sz w:val="24"/>
              </w:rPr>
            </w:pPr>
            <w:r>
              <w:rPr>
                <w:rFonts w:hint="eastAsia" w:ascii="宋体" w:cs="宋体"/>
                <w:color w:val="auto"/>
                <w:kern w:val="0"/>
                <w:sz w:val="24"/>
              </w:rPr>
              <w:t>第九十三条：违反本法规定，被检查者拒不配合检查，或者在接受检查时弄虚作假的，由地方人民政府生态环境主管部门或者其他负有土壤污染防治监督管理职责的部门责令改正，处二万元以上二十万元以下的罚款；对直接负责的主管人员和其他直接责任人员处五千元以上二万元以下的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31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对未按照规定对农用地土壤污染采取风险管理措施等行为的行政处罚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ascii="宋体" w:cs="宋体"/>
                <w:color w:val="auto"/>
                <w:kern w:val="0"/>
                <w:sz w:val="24"/>
              </w:rPr>
            </w:pPr>
            <w:r>
              <w:rPr>
                <w:rFonts w:hint="eastAsia" w:ascii="宋体" w:cs="宋体"/>
                <w:color w:val="auto"/>
                <w:kern w:val="0"/>
                <w:sz w:val="24"/>
              </w:rPr>
              <w:t>《中华人民共和国土壤污染防治法》</w:t>
            </w:r>
          </w:p>
          <w:p>
            <w:pPr>
              <w:autoSpaceDE w:val="0"/>
              <w:autoSpaceDN w:val="0"/>
              <w:adjustRightInd w:val="0"/>
              <w:rPr>
                <w:rFonts w:ascii="宋体" w:cs="宋体"/>
                <w:color w:val="auto"/>
                <w:kern w:val="0"/>
                <w:sz w:val="24"/>
              </w:rPr>
            </w:pPr>
            <w:r>
              <w:rPr>
                <w:rFonts w:hint="eastAsia" w:ascii="宋体" w:cs="宋体"/>
                <w:color w:val="auto"/>
                <w:kern w:val="0"/>
                <w:sz w:val="24"/>
              </w:rPr>
              <w:t>第七条：国务院生态环境主管部门对全国土壤污染防治工作实施统一监督管理；国务院农业农村、自然资源、住房城乡建设、林业草原等主管部门在各自职责范围内对土壤污染防治工作实施监督管理。</w:t>
            </w:r>
          </w:p>
          <w:p>
            <w:pPr>
              <w:autoSpaceDE w:val="0"/>
              <w:autoSpaceDN w:val="0"/>
              <w:adjustRightInd w:val="0"/>
              <w:rPr>
                <w:rFonts w:ascii="宋体" w:cs="宋体"/>
                <w:color w:val="auto"/>
                <w:kern w:val="0"/>
                <w:sz w:val="24"/>
              </w:rPr>
            </w:pPr>
            <w:r>
              <w:rPr>
                <w:rFonts w:hint="eastAsia" w:ascii="宋体" w:cs="宋体"/>
                <w:color w:val="auto"/>
                <w:kern w:val="0"/>
                <w:sz w:val="24"/>
              </w:rPr>
              <w:t>地方人民政府生态环境主管部门对本行政区域土壤污染防治工作实施统一监督管理；地方人民政府农业农村、自然资源、住房城乡建设、林业草原等主管部门在各自职责范围内对土壤污染防治工作实施监督管理。</w:t>
            </w:r>
          </w:p>
          <w:p>
            <w:pPr>
              <w:autoSpaceDE w:val="0"/>
              <w:autoSpaceDN w:val="0"/>
              <w:adjustRightInd w:val="0"/>
              <w:rPr>
                <w:rFonts w:ascii="宋体" w:cs="宋体"/>
                <w:color w:val="auto"/>
                <w:kern w:val="0"/>
                <w:sz w:val="24"/>
              </w:rPr>
            </w:pPr>
            <w:r>
              <w:rPr>
                <w:rFonts w:hint="eastAsia" w:ascii="宋体" w:cs="宋体"/>
                <w:color w:val="auto"/>
                <w:kern w:val="0"/>
                <w:sz w:val="24"/>
              </w:rPr>
              <w:t>第九十四条：违反本法规定，土壤污染责任人或者土地使用权人有下列行为之一的，由地方人民政府生态环境主管部门或者其他负有土壤污染防治监督管理职责的部门责令改正，处二万元以上二十万元以下的罚款；拒不改正的，处二十万元以上一百万元以下的罚款，并委托他人代为履行，所需费用由土壤污染责任人或者土地使用权人承担；对直接负责的主管人员和其他直接责任人员处五千元以上二万元以下的罚款：……（三）未按照规定采取风险管控措施的；（四）未按照规定实施修复的；（五）风险管控、修复活动完成后，未另行委托有关单位对风险管控效果、修复效果进行评估的。</w:t>
            </w:r>
          </w:p>
          <w:p>
            <w:pPr>
              <w:autoSpaceDE w:val="0"/>
              <w:autoSpaceDN w:val="0"/>
              <w:adjustRightInd w:val="0"/>
              <w:rPr>
                <w:rFonts w:hint="eastAsia" w:ascii="宋体" w:cs="宋体"/>
                <w:color w:val="auto"/>
                <w:kern w:val="0"/>
                <w:sz w:val="24"/>
              </w:rPr>
            </w:pPr>
            <w:r>
              <w:rPr>
                <w:rFonts w:hint="eastAsia" w:ascii="宋体" w:cs="宋体"/>
                <w:color w:val="auto"/>
                <w:kern w:val="0"/>
                <w:sz w:val="24"/>
              </w:rPr>
              <w:t>土壤污染责任人或者土地使用权人有前款第三项、第四项规定行为之一，情节严重的，地方人民政府生态环境主管部门或者其他负有土壤污染防治监督管理职责的部门可以将案件移送公安机关，对直接负责的主管人员和其他直接责任人员处五日以上十五日以下的拘留。</w:t>
            </w: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76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对农用地土壤污染责任人或者土地使用权人未按照规定将修复方案、效果评估报告报地方人民政府农业农村主管部门备案的行政处罚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《中华人民共和国土壤污染防治法》</w:t>
            </w:r>
          </w:p>
          <w:p>
            <w:pPr>
              <w:autoSpaceDE w:val="0"/>
              <w:autoSpaceDN w:val="0"/>
              <w:adjustRightInd w:val="0"/>
              <w:rPr>
                <w:rFonts w:ascii="宋体" w:cs="宋体"/>
                <w:color w:val="auto"/>
                <w:kern w:val="0"/>
                <w:sz w:val="24"/>
              </w:rPr>
            </w:pPr>
            <w:r>
              <w:rPr>
                <w:rFonts w:hint="eastAsia" w:ascii="宋体" w:cs="宋体"/>
                <w:color w:val="auto"/>
                <w:kern w:val="0"/>
                <w:sz w:val="24"/>
              </w:rPr>
              <w:t>第七条：国务院生态环境主管部门对全国土壤污染防治工作实施统一监督管理；国务院农业农村、自然资源、住房城乡建设、林业草原等主管部门在各自职责范围内对土壤污染防治工作实施监督管理。</w:t>
            </w:r>
          </w:p>
          <w:p>
            <w:pPr>
              <w:autoSpaceDE w:val="0"/>
              <w:autoSpaceDN w:val="0"/>
              <w:adjustRightInd w:val="0"/>
              <w:rPr>
                <w:rFonts w:ascii="宋体" w:cs="宋体"/>
                <w:color w:val="auto"/>
                <w:kern w:val="0"/>
                <w:sz w:val="24"/>
              </w:rPr>
            </w:pPr>
            <w:r>
              <w:rPr>
                <w:rFonts w:hint="eastAsia" w:ascii="宋体" w:cs="宋体"/>
                <w:color w:val="auto"/>
                <w:kern w:val="0"/>
                <w:sz w:val="24"/>
              </w:rPr>
              <w:t>地方人民政府生态环境主管部门对本行政区域土壤污染防治工作实施统一监督管理；地方人民政府农业农村、自然资源、住房城乡建设、林业草原等主管部门在各自职责范围内对土壤污染防治工作实施监督管理。</w:t>
            </w:r>
          </w:p>
          <w:p>
            <w:pPr>
              <w:autoSpaceDE w:val="0"/>
              <w:autoSpaceDN w:val="0"/>
              <w:adjustRightInd w:val="0"/>
              <w:rPr>
                <w:rFonts w:ascii="宋体" w:cs="宋体"/>
                <w:color w:val="auto"/>
                <w:kern w:val="0"/>
                <w:sz w:val="24"/>
              </w:rPr>
            </w:pPr>
            <w:r>
              <w:rPr>
                <w:rFonts w:hint="eastAsia" w:ascii="宋体" w:cs="宋体"/>
                <w:color w:val="auto"/>
                <w:kern w:val="0"/>
                <w:sz w:val="24"/>
              </w:rPr>
              <w:t>第九十五条第二项：违反本法规定，有下列行为之一的，由地方人民政府有关部门责令改正；拒不改正的，处一万元以上五万元以下的罚款：（二）土壤污染责任人或者土地使用权人未按照规定将修复方案、效果评估报告报地方人民政府生态环境、农业农村、林业草原主管部门备案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167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1"/>
                <w:szCs w:val="21"/>
              </w:rPr>
            </w:pPr>
            <w:r>
              <w:rPr>
                <w:rFonts w:hint="eastAsia" w:ascii="宋体" w:cs="宋体"/>
                <w:color w:val="auto"/>
                <w:kern w:val="0"/>
                <w:sz w:val="21"/>
                <w:szCs w:val="21"/>
              </w:rPr>
              <w:t>对非法</w:t>
            </w:r>
            <w:r>
              <w:rPr>
                <w:rFonts w:ascii="宋体" w:cs="宋体"/>
                <w:color w:val="auto"/>
                <w:kern w:val="0"/>
                <w:sz w:val="21"/>
                <w:szCs w:val="21"/>
              </w:rPr>
              <w:t>占用耕地等破坏种植条件，或者因开发土地造成土地荒漠化、盐渍化</w:t>
            </w:r>
            <w:r>
              <w:rPr>
                <w:rFonts w:hint="eastAsia" w:ascii="宋体" w:cs="宋体"/>
                <w:color w:val="auto"/>
                <w:kern w:val="0"/>
                <w:sz w:val="21"/>
                <w:szCs w:val="21"/>
              </w:rPr>
              <w:t>行为涉及农业农村部门职责的行政处罚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63" w:name="OLE_LINK65"/>
            <w:r>
              <w:rPr>
                <w:rFonts w:hint="eastAsia" w:ascii="宋体" w:cs="宋体"/>
                <w:color w:val="auto"/>
                <w:kern w:val="0"/>
                <w:sz w:val="24"/>
              </w:rPr>
              <w:t>《中华人民共和国土地管理法》</w:t>
            </w:r>
          </w:p>
          <w:bookmarkEnd w:id="63"/>
          <w:p>
            <w:pPr>
              <w:autoSpaceDE w:val="0"/>
              <w:autoSpaceDN w:val="0"/>
              <w:adjustRightInd w:val="0"/>
              <w:rPr>
                <w:rFonts w:hint="eastAsia" w:ascii="宋体" w:cs="宋体"/>
                <w:color w:val="auto"/>
                <w:kern w:val="0"/>
                <w:sz w:val="24"/>
              </w:rPr>
            </w:pPr>
            <w:r>
              <w:rPr>
                <w:rFonts w:hint="eastAsia" w:ascii="宋体" w:cs="宋体"/>
                <w:color w:val="auto"/>
                <w:kern w:val="0"/>
                <w:sz w:val="24"/>
              </w:rPr>
              <w:t>第七十五条：</w:t>
            </w:r>
            <w:r>
              <w:rPr>
                <w:rFonts w:ascii="宋体" w:cs="宋体"/>
                <w:color w:val="auto"/>
                <w:kern w:val="0"/>
                <w:sz w:val="24"/>
              </w:rPr>
              <w:t>违反本法规定，占用耕地建窑、建坟或者擅自在耕地上建房、挖砂、采石、采矿、取土等，破坏种植条件的，或者因开发土地造成土地荒漠化、盐渍化的，由县级以上人民政府自然资源主管部门、农业农村主管部门等按照职责责令限期改正或者治理，可以并处罚款；构成犯罪的，依法追究刑事责任</w:t>
            </w:r>
            <w:r>
              <w:rPr>
                <w:rFonts w:hint="eastAsia" w:ascii="宋体" w:cs="宋体"/>
                <w:color w:val="auto"/>
                <w:kern w:val="0"/>
                <w:sz w:val="24"/>
              </w:rPr>
              <w:t>。</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629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对农村村民未经批准或者采取欺骗手段骗取批准，非法占用土地建住宅的行政处罚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《中华人民共和国土地管理法》</w:t>
            </w:r>
          </w:p>
          <w:p>
            <w:pPr>
              <w:autoSpaceDE w:val="0"/>
              <w:autoSpaceDN w:val="0"/>
              <w:adjustRightInd w:val="0"/>
              <w:rPr>
                <w:rFonts w:ascii="宋体" w:cs="宋体"/>
                <w:color w:val="auto"/>
                <w:kern w:val="0"/>
                <w:sz w:val="24"/>
              </w:rPr>
            </w:pPr>
            <w:r>
              <w:rPr>
                <w:rFonts w:hint="eastAsia" w:ascii="宋体" w:cs="宋体"/>
                <w:color w:val="auto"/>
                <w:kern w:val="0"/>
                <w:sz w:val="24"/>
              </w:rPr>
              <w:t>第七十八条：农村村民未经批准或者采取欺骗手段骗取批准，非法占用土地建住宅的，由县级以上人民政府农业农村主管部门责令退还非法占用的土地，限期拆除在非法占用的土地上新建的房屋。</w:t>
            </w:r>
          </w:p>
          <w:p>
            <w:pPr>
              <w:autoSpaceDE w:val="0"/>
              <w:autoSpaceDN w:val="0"/>
              <w:adjustRightInd w:val="0"/>
              <w:rPr>
                <w:rFonts w:ascii="宋体" w:cs="宋体"/>
                <w:color w:val="auto"/>
                <w:kern w:val="0"/>
                <w:sz w:val="24"/>
              </w:rPr>
            </w:pPr>
            <w:r>
              <w:rPr>
                <w:rFonts w:hint="eastAsia" w:ascii="宋体" w:cs="宋体"/>
                <w:color w:val="auto"/>
                <w:kern w:val="0"/>
                <w:sz w:val="24"/>
              </w:rPr>
              <w:t>超过省、自治区、直辖市规定的标准，多占的土地以非法占用土地论处。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tblLayout w:type="fixed"/>
          <w:tblCellMar>
            <w:top w:w="0" w:type="dxa"/>
            <w:left w:w="108" w:type="dxa"/>
            <w:bottom w:w="0" w:type="dxa"/>
            <w:right w:w="108" w:type="dxa"/>
          </w:tblCellMar>
        </w:tblPrEx>
        <w:trPr>
          <w:trHeight w:val="602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在相关自然保护区域、禁猎（渔）区、禁猎（渔）期猎捕国家重点保护野生动物，未取得特许猎捕证、未按照特许猎捕证规定猎捕、杀害国家重点保护野生动物，或者使用禁用的工具、方法猎捕国家重点保护野生动物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0217142000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64" w:name="OLE_LINK66"/>
            <w:r>
              <w:rPr>
                <w:rFonts w:hint="eastAsia" w:ascii="宋体" w:cs="宋体"/>
                <w:color w:val="auto"/>
                <w:kern w:val="0"/>
                <w:sz w:val="24"/>
              </w:rPr>
              <w:t>《中华人民共和国野生动物保护法》</w:t>
            </w:r>
          </w:p>
          <w:bookmarkEnd w:id="64"/>
          <w:p>
            <w:pPr>
              <w:autoSpaceDE w:val="0"/>
              <w:autoSpaceDN w:val="0"/>
              <w:adjustRightInd w:val="0"/>
              <w:rPr>
                <w:rFonts w:ascii="宋体" w:cs="宋体"/>
                <w:color w:val="auto"/>
                <w:kern w:val="0"/>
                <w:sz w:val="24"/>
              </w:rPr>
            </w:pPr>
            <w:r>
              <w:rPr>
                <w:rFonts w:hint="eastAsia" w:ascii="宋体" w:cs="宋体"/>
                <w:color w:val="auto"/>
                <w:kern w:val="0"/>
                <w:sz w:val="24"/>
              </w:rPr>
              <w:t>第七条第二款：</w:t>
            </w:r>
            <w:bookmarkStart w:id="65" w:name="OLE_LINK67"/>
            <w:r>
              <w:rPr>
                <w:rFonts w:hint="eastAsia" w:ascii="宋体" w:cs="宋体"/>
                <w:color w:val="auto"/>
                <w:kern w:val="0"/>
                <w:sz w:val="24"/>
                <w:lang w:eastAsia="zh-CN"/>
              </w:rPr>
              <w:t>县级以上地方人民政府对本行政区域内野生动物保护工作负责，其林业草原、渔业主管部门分别主管本行政区域内陆生、水生野生动物保护工作。</w:t>
            </w:r>
          </w:p>
          <w:bookmarkEnd w:id="65"/>
          <w:p>
            <w:pPr>
              <w:autoSpaceDE w:val="0"/>
              <w:autoSpaceDN w:val="0"/>
              <w:adjustRightInd w:val="0"/>
              <w:rPr>
                <w:rFonts w:hint="eastAsia" w:ascii="宋体" w:cs="宋体"/>
                <w:color w:val="auto"/>
                <w:kern w:val="0"/>
                <w:sz w:val="24"/>
              </w:rPr>
            </w:pPr>
            <w:r>
              <w:rPr>
                <w:rFonts w:hint="eastAsia" w:ascii="宋体" w:cs="宋体"/>
                <w:color w:val="auto"/>
                <w:kern w:val="0"/>
                <w:sz w:val="24"/>
              </w:rPr>
              <w:t>第二十条：在</w:t>
            </w:r>
            <w:r>
              <w:rPr>
                <w:rFonts w:hint="eastAsia" w:ascii="宋体" w:cs="宋体"/>
                <w:color w:val="auto"/>
                <w:kern w:val="0"/>
                <w:sz w:val="24"/>
                <w:lang w:eastAsia="zh-CN"/>
              </w:rPr>
              <w:t>自然保护地</w:t>
            </w:r>
            <w:r>
              <w:rPr>
                <w:rFonts w:hint="eastAsia" w:ascii="宋体" w:cs="宋体"/>
                <w:color w:val="auto"/>
                <w:kern w:val="0"/>
                <w:sz w:val="24"/>
              </w:rPr>
              <w:t>和禁猎（渔）区、禁猎（渔）期内，禁止猎捕以及其他妨碍野生动物生息繁衍的活动，但法律法规另有规定的除外。</w:t>
            </w:r>
          </w:p>
          <w:p>
            <w:pPr>
              <w:autoSpaceDE w:val="0"/>
              <w:autoSpaceDN w:val="0"/>
              <w:adjustRightInd w:val="0"/>
              <w:rPr>
                <w:rFonts w:ascii="宋体" w:cs="宋体"/>
                <w:color w:val="auto"/>
                <w:kern w:val="0"/>
                <w:sz w:val="24"/>
              </w:rPr>
            </w:pPr>
            <w:r>
              <w:rPr>
                <w:rFonts w:hint="eastAsia" w:ascii="宋体" w:cs="宋体"/>
                <w:color w:val="auto"/>
                <w:kern w:val="0"/>
                <w:sz w:val="24"/>
              </w:rPr>
              <w:t>野生动物迁徙洄游期间，在前款规定区域外的迁徙洄游通道内，禁止猎捕并严格限制其他妨碍野生动物生息繁衍的活动。</w:t>
            </w:r>
            <w:r>
              <w:rPr>
                <w:rFonts w:hint="eastAsia" w:ascii="宋体" w:cs="宋体"/>
                <w:color w:val="auto"/>
                <w:kern w:val="0"/>
                <w:sz w:val="24"/>
                <w:lang w:eastAsia="zh-CN"/>
              </w:rPr>
              <w:t>县级以上人民政府或者其野生动物保护主管部门应当规定并公布迁徙洄游通道的范围以及妨碍野生动物生息繁衍活动的内容</w:t>
            </w:r>
            <w:r>
              <w:rPr>
                <w:rFonts w:hint="eastAsia" w:ascii="宋体" w:cs="宋体"/>
                <w:color w:val="auto"/>
                <w:kern w:val="0"/>
                <w:sz w:val="24"/>
              </w:rPr>
              <w:t>。</w:t>
            </w:r>
          </w:p>
          <w:p>
            <w:pPr>
              <w:autoSpaceDE w:val="0"/>
              <w:autoSpaceDN w:val="0"/>
              <w:adjustRightInd w:val="0"/>
              <w:rPr>
                <w:rFonts w:hint="eastAsia" w:ascii="宋体" w:cs="宋体"/>
                <w:color w:val="auto"/>
                <w:kern w:val="0"/>
                <w:sz w:val="24"/>
              </w:rPr>
            </w:pPr>
            <w:r>
              <w:rPr>
                <w:rFonts w:hint="eastAsia" w:ascii="宋体" w:cs="宋体"/>
                <w:color w:val="auto"/>
                <w:kern w:val="0"/>
                <w:sz w:val="24"/>
              </w:rPr>
              <w:t>第二十一条：禁止猎捕、杀害国家重点保护野生动物。</w:t>
            </w:r>
          </w:p>
          <w:p>
            <w:pPr>
              <w:autoSpaceDE w:val="0"/>
              <w:autoSpaceDN w:val="0"/>
              <w:adjustRightInd w:val="0"/>
              <w:rPr>
                <w:rFonts w:ascii="宋体" w:cs="宋体"/>
                <w:color w:val="auto"/>
                <w:kern w:val="0"/>
                <w:sz w:val="24"/>
              </w:rPr>
            </w:pPr>
            <w:r>
              <w:rPr>
                <w:rFonts w:hint="eastAsia" w:ascii="宋体" w:cs="宋体"/>
                <w:color w:val="auto"/>
                <w:kern w:val="0"/>
                <w:sz w:val="24"/>
              </w:rPr>
              <w:t>因科学研究、种群调控、疫源疫病监测或者其他特殊情况，需要猎捕国家一级保护野生动物的，应当向国务院野生动物保护主管部门申请特许猎捕证；需要猎捕国家二级保护野生动物的，应当向省、自治区、直辖市人民政府野生动物保护主管部门申请特许猎捕证。</w:t>
            </w:r>
          </w:p>
          <w:p>
            <w:pPr>
              <w:autoSpaceDE w:val="0"/>
              <w:autoSpaceDN w:val="0"/>
              <w:adjustRightInd w:val="0"/>
              <w:rPr>
                <w:rFonts w:ascii="宋体" w:cs="宋体"/>
                <w:color w:val="auto"/>
                <w:kern w:val="0"/>
                <w:sz w:val="24"/>
              </w:rPr>
            </w:pPr>
            <w:r>
              <w:rPr>
                <w:rFonts w:hint="eastAsia" w:ascii="宋体" w:cs="宋体"/>
                <w:color w:val="auto"/>
                <w:kern w:val="0"/>
                <w:sz w:val="24"/>
              </w:rPr>
              <w:t>第二十三条第一款：</w:t>
            </w:r>
            <w:r>
              <w:rPr>
                <w:rFonts w:hint="eastAsia" w:ascii="宋体" w:cs="宋体"/>
                <w:color w:val="auto"/>
                <w:kern w:val="0"/>
                <w:sz w:val="24"/>
                <w:lang w:eastAsia="zh-CN"/>
              </w:rPr>
              <w:t>猎捕者应当严格按照特许猎捕证、狩猎证规定的种类、数量或者限额、地点、工具、方法和期限进行猎捕。猎捕作业完成后，应当将猎捕情况向核发特许猎捕证、狩猎证的野生动物保护主管部门备案。具体办法由国务院野生动物保护主管部门制定。猎捕国家重点保护野生动物应当由专业机构和人员承担；猎捕有重要生态、科学、社会价值的陆生野生动物，有条件的地方可以由专业机构有组织开展。</w:t>
            </w:r>
          </w:p>
          <w:p>
            <w:pPr>
              <w:autoSpaceDE w:val="0"/>
              <w:autoSpaceDN w:val="0"/>
              <w:adjustRightInd w:val="0"/>
              <w:rPr>
                <w:rFonts w:ascii="宋体" w:cs="宋体"/>
                <w:color w:val="auto"/>
                <w:kern w:val="0"/>
                <w:sz w:val="24"/>
              </w:rPr>
            </w:pPr>
            <w:r>
              <w:rPr>
                <w:rFonts w:hint="eastAsia" w:ascii="宋体" w:cs="宋体"/>
                <w:color w:val="auto"/>
                <w:kern w:val="0"/>
                <w:sz w:val="24"/>
              </w:rPr>
              <w:t>第二十四条第一款：禁止使用毒药、爆炸物、电击或者电子诱捕装置以及猎套、猎夹、地枪、排铳等工具进行猎捕，禁止使用夜间照明行猎、歼灭性围猎、捣毁巢穴、火攻、烟熏、网捕等方法进行猎捕，</w:t>
            </w:r>
            <w:r>
              <w:rPr>
                <w:rFonts w:hint="eastAsia" w:ascii="宋体" w:cs="宋体"/>
                <w:color w:val="auto"/>
                <w:kern w:val="0"/>
                <w:sz w:val="24"/>
                <w:lang w:eastAsia="zh-CN"/>
              </w:rPr>
              <w:t>但因物种保护、科学研究确需网捕、电子诱捕以及植保作业等除外。</w:t>
            </w:r>
          </w:p>
          <w:p>
            <w:pPr>
              <w:autoSpaceDE w:val="0"/>
              <w:autoSpaceDN w:val="0"/>
              <w:adjustRightInd w:val="0"/>
              <w:rPr>
                <w:rFonts w:hint="eastAsia" w:ascii="宋体" w:cs="宋体"/>
                <w:color w:val="auto"/>
                <w:kern w:val="0"/>
                <w:sz w:val="24"/>
                <w:lang w:eastAsia="zh-CN"/>
              </w:rPr>
            </w:pPr>
            <w:r>
              <w:rPr>
                <w:rFonts w:hint="eastAsia" w:ascii="宋体" w:cs="宋体"/>
                <w:color w:val="auto"/>
                <w:kern w:val="0"/>
                <w:sz w:val="24"/>
                <w:lang w:eastAsia="zh-CN"/>
              </w:rPr>
              <w:t>第四十八条　违反本法第二十条、第二十一条、第二十三条第一款、第二十四条第一款规定，有下列行为之一的，由县级以上人民政府野生动物保护主管部门、海警机构和有关自然保护地管理机构按照职责分工没收猎获物、猎捕工具和违法所得，吊销特许猎捕证，并处猎获物价值二倍以上二十倍以下罚款；没有猎获物或者猎获物价值不足五千元的，并处一万元以上十万元以下罚款；构成犯罪的，依法追究刑事责任：</w:t>
            </w:r>
          </w:p>
          <w:p>
            <w:pPr>
              <w:autoSpaceDE w:val="0"/>
              <w:autoSpaceDN w:val="0"/>
              <w:adjustRightInd w:val="0"/>
              <w:rPr>
                <w:rFonts w:hint="eastAsia" w:ascii="宋体" w:cs="宋体"/>
                <w:color w:val="auto"/>
                <w:kern w:val="0"/>
                <w:sz w:val="24"/>
                <w:lang w:eastAsia="zh-CN"/>
              </w:rPr>
            </w:pPr>
            <w:r>
              <w:rPr>
                <w:rFonts w:hint="eastAsia" w:ascii="宋体" w:cs="宋体"/>
                <w:color w:val="auto"/>
                <w:kern w:val="0"/>
                <w:sz w:val="24"/>
                <w:lang w:eastAsia="zh-CN"/>
              </w:rPr>
              <w:t>（一）在自然保护地、禁猎（渔）区、禁猎（渔）期猎捕国家重点保护野生动物；</w:t>
            </w:r>
          </w:p>
          <w:p>
            <w:pPr>
              <w:autoSpaceDE w:val="0"/>
              <w:autoSpaceDN w:val="0"/>
              <w:adjustRightInd w:val="0"/>
              <w:rPr>
                <w:rFonts w:hint="eastAsia" w:ascii="宋体" w:cs="宋体"/>
                <w:color w:val="auto"/>
                <w:kern w:val="0"/>
                <w:sz w:val="24"/>
                <w:lang w:eastAsia="zh-CN"/>
              </w:rPr>
            </w:pPr>
            <w:r>
              <w:rPr>
                <w:rFonts w:hint="eastAsia" w:ascii="宋体" w:cs="宋体"/>
                <w:color w:val="auto"/>
                <w:kern w:val="0"/>
                <w:sz w:val="24"/>
                <w:lang w:eastAsia="zh-CN"/>
              </w:rPr>
              <w:t>（二）未取得特许猎捕证、未按照特许猎捕证规定猎捕、杀害国家重点保护野生动物；</w:t>
            </w:r>
          </w:p>
          <w:p>
            <w:pPr>
              <w:autoSpaceDE w:val="0"/>
              <w:autoSpaceDN w:val="0"/>
              <w:adjustRightInd w:val="0"/>
              <w:rPr>
                <w:rFonts w:hint="eastAsia" w:ascii="宋体" w:cs="宋体"/>
                <w:color w:val="auto"/>
                <w:kern w:val="0"/>
                <w:sz w:val="24"/>
                <w:lang w:eastAsia="zh-CN"/>
              </w:rPr>
            </w:pPr>
            <w:r>
              <w:rPr>
                <w:rFonts w:hint="eastAsia" w:ascii="宋体" w:cs="宋体"/>
                <w:color w:val="auto"/>
                <w:kern w:val="0"/>
                <w:sz w:val="24"/>
                <w:lang w:eastAsia="zh-CN"/>
              </w:rPr>
              <w:t>（三）使用禁用的工具、方法猎捕国家重点保护野生动物。</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违反本法第二十三条第一款规定，未将猎捕情况向野生动物保护主管部门备案的，由核发特许猎捕证、狩猎证的野生动物保护主管部门责令限期改正；逾期不改正的，处一万元以上十万元以下罚款；情节严重的，吊销特许猎捕证、狩猎证。</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286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对未取得人工繁育许可证繁育国家重点保护野生动物</w:t>
            </w:r>
            <w:r>
              <w:rPr>
                <w:rFonts w:hint="eastAsia" w:ascii="宋体" w:cs="宋体"/>
                <w:color w:val="auto"/>
                <w:kern w:val="0"/>
                <w:sz w:val="24"/>
                <w:lang w:eastAsia="zh-CN"/>
              </w:rPr>
              <w:t xml:space="preserve"> 或 者《野生动物保护法》第二十八条第二款规定的水生野生动物的行政</w:t>
            </w:r>
            <w:r>
              <w:rPr>
                <w:rFonts w:hint="eastAsia" w:ascii="宋体" w:cs="宋体"/>
                <w:color w:val="auto"/>
                <w:kern w:val="0"/>
                <w:sz w:val="24"/>
              </w:rPr>
              <w:t>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0217144000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《中华人民共和国野生动物保护法》</w:t>
            </w:r>
          </w:p>
          <w:p>
            <w:pPr>
              <w:autoSpaceDE w:val="0"/>
              <w:autoSpaceDN w:val="0"/>
              <w:adjustRightInd w:val="0"/>
              <w:rPr>
                <w:rFonts w:ascii="宋体" w:cs="宋体"/>
                <w:color w:val="auto"/>
                <w:kern w:val="0"/>
                <w:sz w:val="24"/>
              </w:rPr>
            </w:pPr>
            <w:r>
              <w:rPr>
                <w:rFonts w:hint="eastAsia" w:ascii="宋体" w:cs="宋体"/>
                <w:color w:val="auto"/>
                <w:kern w:val="0"/>
                <w:sz w:val="24"/>
              </w:rPr>
              <w:t>第七条第二款：</w:t>
            </w:r>
            <w:r>
              <w:rPr>
                <w:rFonts w:hint="eastAsia" w:ascii="宋体" w:cs="宋体"/>
                <w:color w:val="auto"/>
                <w:kern w:val="0"/>
                <w:sz w:val="24"/>
                <w:lang w:eastAsia="zh-CN"/>
              </w:rPr>
              <w:t>县级以上地方人民政府对本行政区域内野生动物保护工作负责，其林业草原、渔业主管部门分别主管本行政区域内陆生、水生野生动物保护工作。</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第五十一条</w:t>
            </w:r>
            <w:r>
              <w:rPr>
                <w:rFonts w:hint="eastAsia" w:ascii="宋体" w:cs="宋体"/>
                <w:color w:val="auto"/>
                <w:kern w:val="0"/>
                <w:sz w:val="24"/>
              </w:rPr>
              <w:t>：违反本法第二十五条第二款规定，未取得人工繁育许可证繁育国家重点保护野生动物或者</w:t>
            </w:r>
            <w:r>
              <w:rPr>
                <w:rFonts w:hint="eastAsia" w:ascii="宋体" w:cs="宋体"/>
                <w:color w:val="auto"/>
                <w:kern w:val="0"/>
                <w:sz w:val="24"/>
                <w:lang w:eastAsia="zh-CN"/>
              </w:rPr>
              <w:t>依照本法第二十九条第二款规定调出国家重点保护野生动物名录的野生动物的，由县级以上人民政府野生动物保护主管部门没收野生动物及其制品，并处野生动物及其制品价值一倍以上十倍以下罚款。</w:t>
            </w:r>
          </w:p>
          <w:p>
            <w:pPr>
              <w:autoSpaceDE w:val="0"/>
              <w:autoSpaceDN w:val="0"/>
              <w:adjustRightInd w:val="0"/>
              <w:rPr>
                <w:rFonts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81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对伪造、变造、买卖、转让、租借有关证件、专用标识或者有关批准文件等行为的处罚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0217151000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《中华人民共和国野生动物保护法》</w:t>
            </w:r>
          </w:p>
          <w:p>
            <w:pPr>
              <w:autoSpaceDE w:val="0"/>
              <w:autoSpaceDN w:val="0"/>
              <w:adjustRightInd w:val="0"/>
              <w:rPr>
                <w:rFonts w:ascii="宋体" w:cs="宋体"/>
                <w:color w:val="auto"/>
                <w:kern w:val="0"/>
                <w:sz w:val="24"/>
              </w:rPr>
            </w:pPr>
            <w:r>
              <w:rPr>
                <w:rFonts w:hint="eastAsia" w:ascii="宋体" w:cs="宋体"/>
                <w:color w:val="auto"/>
                <w:kern w:val="0"/>
                <w:sz w:val="24"/>
              </w:rPr>
              <w:t>第七条第二款：</w:t>
            </w:r>
            <w:r>
              <w:rPr>
                <w:rFonts w:hint="eastAsia" w:ascii="宋体" w:cs="宋体"/>
                <w:color w:val="auto"/>
                <w:kern w:val="0"/>
                <w:sz w:val="24"/>
                <w:lang w:eastAsia="zh-CN"/>
              </w:rPr>
              <w:t>县级以上地方人民政府对本行政区域内野生动物保护工作负责，其林业草原、渔业主管部门分别主管本行政区域内陆生、水生野生动物保护工作。</w:t>
            </w:r>
          </w:p>
          <w:p>
            <w:pPr>
              <w:autoSpaceDE w:val="0"/>
              <w:autoSpaceDN w:val="0"/>
              <w:adjustRightInd w:val="0"/>
              <w:rPr>
                <w:rFonts w:ascii="宋体" w:cs="宋体"/>
                <w:color w:val="auto"/>
                <w:kern w:val="0"/>
                <w:sz w:val="24"/>
              </w:rPr>
            </w:pPr>
            <w:r>
              <w:rPr>
                <w:rFonts w:hint="eastAsia" w:ascii="宋体" w:cs="宋体"/>
                <w:color w:val="auto"/>
                <w:kern w:val="0"/>
                <w:sz w:val="24"/>
                <w:lang w:eastAsia="zh-CN"/>
              </w:rPr>
              <w:t>第六十条</w:t>
            </w:r>
            <w:r>
              <w:rPr>
                <w:rFonts w:hint="eastAsia" w:ascii="宋体" w:cs="宋体"/>
                <w:color w:val="auto"/>
                <w:kern w:val="0"/>
                <w:sz w:val="24"/>
              </w:rPr>
              <w:t>：违反本法第三十九条第一款规定，伪造、变造、买卖、转让、租借有关证件、专用标识或者有关批准文件的，由县级以上人民政府野生动物保护主管部门没收违法证件、专用标识、有关批准文件和违法所得，并处五万元以上</w:t>
            </w:r>
            <w:r>
              <w:rPr>
                <w:rFonts w:hint="eastAsia" w:ascii="宋体" w:cs="宋体"/>
                <w:color w:val="auto"/>
                <w:kern w:val="0"/>
                <w:sz w:val="24"/>
                <w:lang w:eastAsia="zh-CN"/>
              </w:rPr>
              <w:t>五十万元以下</w:t>
            </w:r>
            <w:r>
              <w:rPr>
                <w:rFonts w:hint="eastAsia" w:ascii="宋体" w:cs="宋体"/>
                <w:color w:val="auto"/>
                <w:kern w:val="0"/>
                <w:sz w:val="24"/>
              </w:rPr>
              <w:t>的罚款；构成违反治安管理行为的，由公安机关依法给予治安管理处罚；构成犯罪的，依法追究刑事责任。</w:t>
            </w:r>
          </w:p>
          <w:p>
            <w:pPr>
              <w:autoSpaceDE w:val="0"/>
              <w:autoSpaceDN w:val="0"/>
              <w:adjustRightInd w:val="0"/>
              <w:rPr>
                <w:rFonts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15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1"/>
                <w:szCs w:val="21"/>
              </w:rPr>
              <w:t>对违反水污染防治法规定，造成渔业污染事故或者渔业船舶造成水污染事故的行政处罚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66" w:name="OLE_LINK68"/>
            <w:r>
              <w:rPr>
                <w:rFonts w:hint="eastAsia" w:ascii="宋体" w:cs="宋体"/>
                <w:color w:val="auto"/>
                <w:kern w:val="0"/>
                <w:sz w:val="24"/>
              </w:rPr>
              <w:t>《中华人民共和国水污染防治法》</w:t>
            </w:r>
            <w:bookmarkEnd w:id="66"/>
          </w:p>
          <w:p>
            <w:pPr>
              <w:autoSpaceDE w:val="0"/>
              <w:autoSpaceDN w:val="0"/>
              <w:adjustRightInd w:val="0"/>
              <w:rPr>
                <w:rFonts w:hint="eastAsia" w:ascii="宋体" w:cs="宋体"/>
                <w:color w:val="auto"/>
                <w:kern w:val="0"/>
                <w:sz w:val="24"/>
              </w:rPr>
            </w:pPr>
            <w:r>
              <w:rPr>
                <w:rFonts w:hint="eastAsia" w:ascii="宋体" w:cs="宋体"/>
                <w:color w:val="auto"/>
                <w:kern w:val="0"/>
                <w:sz w:val="24"/>
              </w:rPr>
              <w:t>第九十四条</w:t>
            </w:r>
            <w:r>
              <w:rPr>
                <w:rFonts w:ascii="宋体" w:cs="宋体"/>
                <w:color w:val="auto"/>
                <w:kern w:val="0"/>
                <w:sz w:val="24"/>
              </w:rPr>
              <w:t>第三款</w:t>
            </w:r>
            <w:r>
              <w:rPr>
                <w:rFonts w:hint="eastAsia" w:ascii="宋体" w:cs="宋体"/>
                <w:color w:val="auto"/>
                <w:kern w:val="0"/>
                <w:sz w:val="24"/>
              </w:rPr>
              <w:t>：造成渔业污染事故或者渔业船舶造成水污染事故的，由渔业主管部门进行处罚；其他船舶造成水污染事故的，由海事管理机构进行处罚。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tblLayout w:type="fixed"/>
          <w:tblCellMar>
            <w:top w:w="0" w:type="dxa"/>
            <w:left w:w="108" w:type="dxa"/>
            <w:bottom w:w="0" w:type="dxa"/>
            <w:right w:w="108" w:type="dxa"/>
          </w:tblCellMar>
        </w:tblPrEx>
        <w:trPr>
          <w:trHeight w:val="331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对擅自发布农作物有害生物灾害预报及伪造预报结果、擅自移动或毁坏农作物有害生物观测设施的处罚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0217156000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bookmarkStart w:id="67" w:name="OLE_LINK69"/>
            <w:r>
              <w:rPr>
                <w:rFonts w:hint="eastAsia" w:ascii="宋体" w:cs="宋体"/>
                <w:color w:val="auto"/>
                <w:kern w:val="0"/>
                <w:sz w:val="24"/>
              </w:rPr>
              <w:t>《宁夏回族自治区农作物有害生物预测预报办法》</w:t>
            </w:r>
            <w:bookmarkEnd w:id="67"/>
            <w:r>
              <w:rPr>
                <w:rFonts w:hint="eastAsia" w:ascii="宋体" w:cs="宋体"/>
                <w:color w:val="auto"/>
                <w:kern w:val="0"/>
                <w:sz w:val="24"/>
              </w:rPr>
              <w:t>（2007年自治区政府令第98号）</w:t>
            </w:r>
          </w:p>
          <w:p>
            <w:pPr>
              <w:autoSpaceDE w:val="0"/>
              <w:autoSpaceDN w:val="0"/>
              <w:adjustRightInd w:val="0"/>
              <w:rPr>
                <w:rFonts w:hint="eastAsia" w:ascii="宋体" w:cs="宋体"/>
                <w:color w:val="auto"/>
                <w:kern w:val="0"/>
                <w:sz w:val="24"/>
              </w:rPr>
            </w:pPr>
            <w:r>
              <w:rPr>
                <w:rFonts w:hint="eastAsia" w:ascii="宋体" w:cs="宋体"/>
                <w:color w:val="auto"/>
                <w:kern w:val="0"/>
                <w:sz w:val="24"/>
              </w:rPr>
              <w:t>第二十二条 有下列行为之一的单位和个人，由县级以上人民政府农业行政主管部门责令限期改正，逾期不改的，视情节轻重，可处以500元以上5000元以下的罚款：</w:t>
            </w:r>
          </w:p>
          <w:p>
            <w:pPr>
              <w:autoSpaceDE w:val="0"/>
              <w:autoSpaceDN w:val="0"/>
              <w:adjustRightInd w:val="0"/>
              <w:rPr>
                <w:rFonts w:hint="eastAsia" w:ascii="宋体" w:cs="宋体"/>
                <w:color w:val="auto"/>
                <w:kern w:val="0"/>
                <w:sz w:val="24"/>
              </w:rPr>
            </w:pPr>
            <w:r>
              <w:rPr>
                <w:rFonts w:hint="eastAsia" w:ascii="宋体" w:cs="宋体"/>
                <w:color w:val="auto"/>
                <w:kern w:val="0"/>
                <w:sz w:val="24"/>
              </w:rPr>
              <w:t>（一）擅自向社会公开发布农作物有害生物灾害预报的；</w:t>
            </w:r>
          </w:p>
          <w:p>
            <w:pPr>
              <w:autoSpaceDE w:val="0"/>
              <w:autoSpaceDN w:val="0"/>
              <w:adjustRightInd w:val="0"/>
              <w:rPr>
                <w:rFonts w:hint="eastAsia" w:ascii="宋体" w:cs="宋体"/>
                <w:color w:val="auto"/>
                <w:kern w:val="0"/>
                <w:sz w:val="24"/>
              </w:rPr>
            </w:pPr>
            <w:r>
              <w:rPr>
                <w:rFonts w:hint="eastAsia" w:ascii="宋体" w:cs="宋体"/>
                <w:color w:val="auto"/>
                <w:kern w:val="0"/>
                <w:sz w:val="24"/>
              </w:rPr>
              <w:t>（二）伪造农作物有害生物预报结果的；</w:t>
            </w:r>
          </w:p>
          <w:p>
            <w:pPr>
              <w:autoSpaceDE w:val="0"/>
              <w:autoSpaceDN w:val="0"/>
              <w:adjustRightInd w:val="0"/>
              <w:rPr>
                <w:rFonts w:hint="eastAsia" w:ascii="宋体" w:cs="宋体"/>
                <w:color w:val="auto"/>
                <w:kern w:val="0"/>
                <w:sz w:val="24"/>
              </w:rPr>
            </w:pPr>
            <w:r>
              <w:rPr>
                <w:rFonts w:hint="eastAsia" w:ascii="宋体" w:cs="宋体"/>
                <w:color w:val="auto"/>
                <w:kern w:val="0"/>
                <w:sz w:val="24"/>
              </w:rPr>
              <w:t>（三）新闻媒体擅自播发、刊载非农业技术推广机构提供的农作物有害生物预测预报的；</w:t>
            </w:r>
          </w:p>
          <w:p>
            <w:pPr>
              <w:autoSpaceDE w:val="0"/>
              <w:autoSpaceDN w:val="0"/>
              <w:adjustRightInd w:val="0"/>
              <w:rPr>
                <w:rFonts w:hint="eastAsia" w:ascii="宋体" w:cs="宋体"/>
                <w:color w:val="auto"/>
                <w:kern w:val="0"/>
                <w:sz w:val="24"/>
              </w:rPr>
            </w:pPr>
            <w:r>
              <w:rPr>
                <w:rFonts w:hint="eastAsia" w:ascii="宋体" w:cs="宋体"/>
                <w:color w:val="auto"/>
                <w:kern w:val="0"/>
                <w:sz w:val="24"/>
              </w:rPr>
              <w:t>（四）在农作物有害生物观测设施附近500米范围内修建永久性或临时性设施，或在诱虫灯附近500米范围内设置照明光源的；</w:t>
            </w:r>
          </w:p>
          <w:p>
            <w:pPr>
              <w:autoSpaceDE w:val="0"/>
              <w:autoSpaceDN w:val="0"/>
              <w:adjustRightInd w:val="0"/>
              <w:rPr>
                <w:rFonts w:hint="eastAsia" w:ascii="宋体" w:cs="宋体"/>
                <w:color w:val="auto"/>
                <w:kern w:val="0"/>
                <w:sz w:val="24"/>
              </w:rPr>
            </w:pPr>
            <w:r>
              <w:rPr>
                <w:rFonts w:hint="eastAsia" w:ascii="宋体" w:cs="宋体"/>
                <w:color w:val="auto"/>
                <w:kern w:val="0"/>
                <w:sz w:val="24"/>
              </w:rPr>
              <w:t>（五）未经批准擅自移动或毁坏农作物有害生物观测设施的；</w:t>
            </w:r>
          </w:p>
          <w:p>
            <w:pPr>
              <w:autoSpaceDE w:val="0"/>
              <w:autoSpaceDN w:val="0"/>
              <w:adjustRightInd w:val="0"/>
              <w:rPr>
                <w:rFonts w:hint="eastAsia" w:ascii="宋体" w:cs="宋体"/>
                <w:color w:val="auto"/>
                <w:kern w:val="0"/>
                <w:sz w:val="24"/>
              </w:rPr>
            </w:pPr>
            <w:r>
              <w:rPr>
                <w:rFonts w:hint="eastAsia" w:ascii="宋体" w:cs="宋体"/>
                <w:color w:val="auto"/>
                <w:kern w:val="0"/>
                <w:sz w:val="24"/>
              </w:rPr>
              <w:t>因前款所列（一）、（二）、（三）项行为，给农民造成经济损失的，还应当依法承担民事赔偿责任。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331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对擅自移动、损毁禁止生产区标牌的处罚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0217157000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bookmarkStart w:id="68" w:name="OLE_LINK70"/>
            <w:r>
              <w:rPr>
                <w:rFonts w:hint="eastAsia" w:ascii="宋体" w:cs="宋体"/>
                <w:color w:val="auto"/>
                <w:kern w:val="0"/>
                <w:sz w:val="24"/>
              </w:rPr>
              <w:t>《宁夏回族自治区实施&lt;中华人民共和国农产品质量安全法&gt;办法》</w:t>
            </w:r>
          </w:p>
          <w:bookmarkEnd w:id="68"/>
          <w:p>
            <w:pPr>
              <w:autoSpaceDE w:val="0"/>
              <w:autoSpaceDN w:val="0"/>
              <w:adjustRightInd w:val="0"/>
              <w:rPr>
                <w:rFonts w:hint="eastAsia" w:ascii="宋体" w:cs="宋体"/>
                <w:color w:val="auto"/>
                <w:kern w:val="0"/>
                <w:sz w:val="24"/>
              </w:rPr>
            </w:pPr>
            <w:r>
              <w:rPr>
                <w:rFonts w:hint="eastAsia" w:ascii="宋体" w:cs="宋体"/>
                <w:color w:val="auto"/>
                <w:kern w:val="0"/>
                <w:sz w:val="24"/>
              </w:rPr>
              <w:t>第四十四条 违反本办法规定，擅自移动、损毁标示牌的，由县级以上人民政府农业主管部门责令限期改正，可以处一千元以下罚款。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r>
        <w:tblPrEx>
          <w:tblLayout w:type="fixed"/>
          <w:tblCellMar>
            <w:top w:w="0" w:type="dxa"/>
            <w:left w:w="108" w:type="dxa"/>
            <w:bottom w:w="0" w:type="dxa"/>
            <w:right w:w="108" w:type="dxa"/>
          </w:tblCellMar>
        </w:tblPrEx>
        <w:trPr>
          <w:trHeight w:val="331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szCs w:val="24"/>
              </w:rPr>
            </w:pPr>
            <w:r>
              <w:rPr>
                <w:rFonts w:hint="eastAsia" w:ascii="宋体" w:cs="宋体"/>
                <w:color w:val="auto"/>
                <w:kern w:val="0"/>
                <w:sz w:val="24"/>
                <w:szCs w:val="24"/>
              </w:rPr>
              <w:t>对侵占、挪用、哄抢、私分、截留、平调、损坏、挥霍浪费集体资产的处罚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0217039000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szCs w:val="24"/>
              </w:rPr>
            </w:pPr>
            <w:bookmarkStart w:id="69" w:name="OLE_LINK71"/>
            <w:r>
              <w:rPr>
                <w:rFonts w:hint="eastAsia" w:ascii="宋体" w:cs="宋体"/>
                <w:color w:val="auto"/>
                <w:kern w:val="0"/>
                <w:sz w:val="24"/>
                <w:szCs w:val="24"/>
              </w:rPr>
              <w:t>《宁夏回族自治区农村集体资产管理条例》</w:t>
            </w:r>
          </w:p>
          <w:bookmarkEnd w:id="69"/>
          <w:p>
            <w:pPr>
              <w:autoSpaceDE w:val="0"/>
              <w:autoSpaceDN w:val="0"/>
              <w:adjustRightInd w:val="0"/>
              <w:rPr>
                <w:rFonts w:hint="eastAsia" w:ascii="宋体" w:cs="宋体"/>
                <w:color w:val="auto"/>
                <w:kern w:val="0"/>
                <w:sz w:val="24"/>
                <w:szCs w:val="24"/>
              </w:rPr>
            </w:pPr>
            <w:r>
              <w:rPr>
                <w:rFonts w:hint="eastAsia" w:ascii="宋体" w:cs="宋体"/>
                <w:color w:val="auto"/>
                <w:kern w:val="0"/>
                <w:sz w:val="24"/>
                <w:szCs w:val="24"/>
              </w:rPr>
              <w:t xml:space="preserve">  </w:t>
            </w:r>
            <w:r>
              <w:rPr>
                <w:rFonts w:hint="eastAsia" w:ascii="宋体" w:cs="宋体"/>
                <w:color w:val="auto"/>
                <w:kern w:val="0"/>
                <w:sz w:val="24"/>
                <w:szCs w:val="24"/>
                <w:lang w:eastAsia="zh-CN"/>
              </w:rPr>
              <w:t>第二十六条</w:t>
            </w:r>
            <w:r>
              <w:rPr>
                <w:rFonts w:hint="eastAsia" w:ascii="宋体" w:cs="宋体"/>
                <w:color w:val="auto"/>
                <w:kern w:val="0"/>
                <w:sz w:val="24"/>
                <w:szCs w:val="24"/>
              </w:rPr>
              <w:t xml:space="preserve"> 对违反本条例规定，侵占、挪用、哄抢、私分、截留、平调、损坏、挥霍浪费集体资产的，由乡级人民政府或县级以上集体资产管理部门责令赔偿损失；县级以上集体资产管理部门对直接责任人员可处以1000元以上5000元以下的罚款；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456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对非法改变集体资产所有性质等情形的处罚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0217040000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p>
          <w:p>
            <w:pPr>
              <w:autoSpaceDE w:val="0"/>
              <w:autoSpaceDN w:val="0"/>
              <w:adjustRightInd w:val="0"/>
              <w:rPr>
                <w:rFonts w:hint="eastAsia" w:ascii="宋体" w:cs="宋体"/>
                <w:color w:val="auto"/>
                <w:kern w:val="0"/>
                <w:sz w:val="24"/>
              </w:rPr>
            </w:pPr>
            <w:r>
              <w:rPr>
                <w:rFonts w:hint="eastAsia" w:ascii="宋体" w:cs="宋体"/>
                <w:color w:val="auto"/>
                <w:kern w:val="0"/>
                <w:sz w:val="24"/>
              </w:rPr>
              <w:t>《宁夏回族自治区农村集体资产管理条例》</w:t>
            </w:r>
          </w:p>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第二十七条</w:t>
            </w:r>
            <w:r>
              <w:rPr>
                <w:rFonts w:hint="eastAsia" w:ascii="宋体" w:cs="宋体"/>
                <w:color w:val="auto"/>
                <w:kern w:val="0"/>
                <w:sz w:val="24"/>
              </w:rPr>
              <w:t xml:space="preserve"> 对违反本条例规定，有下列行为之一的，由乡级人民政府或县级以上集体资产管理部门责令限期改正；造成损失的，责令赔偿损失；县级以上集体资产管理部门可以对直接责任人员处以500元以上1000元以下的罚款。</w:t>
            </w:r>
          </w:p>
          <w:p>
            <w:pPr>
              <w:autoSpaceDE w:val="0"/>
              <w:autoSpaceDN w:val="0"/>
              <w:adjustRightInd w:val="0"/>
              <w:rPr>
                <w:rFonts w:hint="eastAsia" w:ascii="宋体" w:cs="宋体"/>
                <w:color w:val="auto"/>
                <w:kern w:val="0"/>
                <w:sz w:val="24"/>
              </w:rPr>
            </w:pPr>
            <w:r>
              <w:rPr>
                <w:rFonts w:hint="eastAsia" w:ascii="宋体" w:cs="宋体"/>
                <w:color w:val="auto"/>
                <w:kern w:val="0"/>
                <w:sz w:val="24"/>
              </w:rPr>
              <w:t>（一）非法改变集体资产所有性质的；</w:t>
            </w:r>
          </w:p>
          <w:p>
            <w:pPr>
              <w:autoSpaceDE w:val="0"/>
              <w:autoSpaceDN w:val="0"/>
              <w:adjustRightInd w:val="0"/>
              <w:rPr>
                <w:rFonts w:hint="eastAsia" w:ascii="宋体" w:cs="宋体"/>
                <w:color w:val="auto"/>
                <w:kern w:val="0"/>
                <w:sz w:val="24"/>
              </w:rPr>
            </w:pPr>
            <w:r>
              <w:rPr>
                <w:rFonts w:hint="eastAsia" w:ascii="宋体" w:cs="宋体"/>
                <w:color w:val="auto"/>
                <w:kern w:val="0"/>
                <w:sz w:val="24"/>
              </w:rPr>
              <w:t>（二）不进行产权登记和资产评估的；</w:t>
            </w:r>
          </w:p>
          <w:p>
            <w:pPr>
              <w:autoSpaceDE w:val="0"/>
              <w:autoSpaceDN w:val="0"/>
              <w:adjustRightInd w:val="0"/>
              <w:rPr>
                <w:rFonts w:hint="eastAsia" w:ascii="宋体" w:cs="宋体"/>
                <w:color w:val="auto"/>
                <w:kern w:val="0"/>
                <w:sz w:val="24"/>
              </w:rPr>
            </w:pPr>
            <w:r>
              <w:rPr>
                <w:rFonts w:hint="eastAsia" w:ascii="宋体" w:cs="宋体"/>
                <w:color w:val="auto"/>
                <w:kern w:val="0"/>
                <w:sz w:val="24"/>
              </w:rPr>
              <w:t>（三）利用职权徇私发包、出租、出售集体资产或随意变更、解除合同的；</w:t>
            </w:r>
          </w:p>
          <w:p>
            <w:pPr>
              <w:autoSpaceDE w:val="0"/>
              <w:autoSpaceDN w:val="0"/>
              <w:adjustRightInd w:val="0"/>
              <w:rPr>
                <w:rFonts w:hint="eastAsia" w:ascii="宋体" w:cs="宋体"/>
                <w:color w:val="auto"/>
                <w:kern w:val="0"/>
                <w:sz w:val="24"/>
              </w:rPr>
            </w:pPr>
            <w:r>
              <w:rPr>
                <w:rFonts w:hint="eastAsia" w:ascii="宋体" w:cs="宋体"/>
                <w:color w:val="auto"/>
                <w:kern w:val="0"/>
                <w:sz w:val="24"/>
              </w:rPr>
              <w:t>（四）不定期公布帐目、重大事项不经集体经济组织成员大会或成员代表会议讨论决定的；</w:t>
            </w:r>
          </w:p>
          <w:p>
            <w:pPr>
              <w:autoSpaceDE w:val="0"/>
              <w:autoSpaceDN w:val="0"/>
              <w:adjustRightInd w:val="0"/>
              <w:rPr>
                <w:rFonts w:hint="eastAsia" w:ascii="宋体" w:cs="宋体"/>
                <w:color w:val="auto"/>
                <w:kern w:val="0"/>
                <w:sz w:val="24"/>
              </w:rPr>
            </w:pPr>
            <w:r>
              <w:rPr>
                <w:rFonts w:hint="eastAsia" w:ascii="宋体" w:cs="宋体"/>
                <w:color w:val="auto"/>
                <w:kern w:val="0"/>
                <w:sz w:val="24"/>
              </w:rPr>
              <w:t>（五）随意任免、调换村集体经济组织财务会计人员的。</w:t>
            </w:r>
          </w:p>
          <w:p>
            <w:pPr>
              <w:autoSpaceDE w:val="0"/>
              <w:autoSpaceDN w:val="0"/>
              <w:adjustRightInd w:val="0"/>
              <w:rPr>
                <w:rFonts w:hint="eastAsia" w:ascii="宋体" w:cs="宋体"/>
                <w:color w:val="auto"/>
                <w:kern w:val="0"/>
                <w:sz w:val="24"/>
              </w:rPr>
            </w:pPr>
            <w:r>
              <w:rPr>
                <w:rFonts w:hint="eastAsia" w:ascii="宋体" w:cs="宋体"/>
                <w:color w:val="auto"/>
                <w:kern w:val="0"/>
                <w:sz w:val="24"/>
              </w:rPr>
              <w:t>上述行为构成犯罪的，依法追究刑事责任。</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331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对拒绝提供或不提供真实财务、会计有关资料，转移、隐匿、篡改和毁弃会计报表、凭证、帐簿及有关资料，干扰审计人员依法行使审计职权，弄虚作假、隐瞒事实真相，拒不执行审计意见等行为的处罚</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0217041000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bookmarkStart w:id="70" w:name="OLE_LINK72"/>
            <w:r>
              <w:rPr>
                <w:rFonts w:hint="eastAsia" w:ascii="宋体" w:cs="宋体"/>
                <w:color w:val="auto"/>
                <w:kern w:val="0"/>
                <w:sz w:val="24"/>
              </w:rPr>
              <w:t>《宁夏回族自治区农村集体经济审计条例》</w:t>
            </w:r>
          </w:p>
          <w:bookmarkEnd w:id="70"/>
          <w:p>
            <w:pPr>
              <w:autoSpaceDE w:val="0"/>
              <w:autoSpaceDN w:val="0"/>
              <w:adjustRightInd w:val="0"/>
              <w:rPr>
                <w:rFonts w:hint="eastAsia" w:ascii="宋体" w:cs="宋体"/>
                <w:color w:val="auto"/>
                <w:kern w:val="0"/>
                <w:sz w:val="24"/>
              </w:rPr>
            </w:pPr>
            <w:r>
              <w:rPr>
                <w:rFonts w:hint="eastAsia" w:ascii="宋体" w:cs="宋体"/>
                <w:color w:val="auto"/>
                <w:kern w:val="0"/>
                <w:sz w:val="24"/>
              </w:rPr>
              <w:t>第十八条 被审计单位的有关责任人有下列行为之一的，农村审计机构应当责令其改正，并给予通报批评；拒不改正的，视情节轻重，由县级农村审计机构对有关责任人处以100元以上1000元以下的罚款；属于国家工作人员的，由农村审计机构建议其上级主管部门给予行政处分；构成犯罪的，依法追究刑事责任。</w:t>
            </w:r>
          </w:p>
          <w:p>
            <w:pPr>
              <w:autoSpaceDE w:val="0"/>
              <w:autoSpaceDN w:val="0"/>
              <w:adjustRightInd w:val="0"/>
              <w:rPr>
                <w:rFonts w:hint="eastAsia" w:ascii="宋体" w:cs="宋体"/>
                <w:color w:val="auto"/>
                <w:kern w:val="0"/>
                <w:sz w:val="24"/>
              </w:rPr>
            </w:pPr>
            <w:r>
              <w:rPr>
                <w:rFonts w:hint="eastAsia" w:ascii="宋体" w:cs="宋体"/>
                <w:color w:val="auto"/>
                <w:kern w:val="0"/>
                <w:sz w:val="24"/>
              </w:rPr>
              <w:t>（一）拒绝提供财务计划、帐簿、凭证、会计报表及有关资料的；</w:t>
            </w:r>
          </w:p>
          <w:p>
            <w:pPr>
              <w:autoSpaceDE w:val="0"/>
              <w:autoSpaceDN w:val="0"/>
              <w:adjustRightInd w:val="0"/>
              <w:rPr>
                <w:rFonts w:hint="eastAsia" w:ascii="宋体" w:cs="宋体"/>
                <w:color w:val="auto"/>
                <w:kern w:val="0"/>
                <w:sz w:val="24"/>
              </w:rPr>
            </w:pPr>
            <w:r>
              <w:rPr>
                <w:rFonts w:hint="eastAsia" w:ascii="宋体" w:cs="宋体"/>
                <w:color w:val="auto"/>
                <w:kern w:val="0"/>
                <w:sz w:val="24"/>
              </w:rPr>
              <w:t>（二）转移、隐匿、篡改和毁弃会计报表、凭证、帐簿及有关资料的；</w:t>
            </w:r>
          </w:p>
          <w:p>
            <w:pPr>
              <w:autoSpaceDE w:val="0"/>
              <w:autoSpaceDN w:val="0"/>
              <w:adjustRightInd w:val="0"/>
              <w:rPr>
                <w:rFonts w:hint="eastAsia" w:ascii="宋体" w:cs="宋体"/>
                <w:color w:val="auto"/>
                <w:kern w:val="0"/>
                <w:sz w:val="24"/>
              </w:rPr>
            </w:pPr>
            <w:r>
              <w:rPr>
                <w:rFonts w:hint="eastAsia" w:ascii="宋体" w:cs="宋体"/>
                <w:color w:val="auto"/>
                <w:kern w:val="0"/>
                <w:sz w:val="24"/>
              </w:rPr>
              <w:t>（三）干扰审计人员依法行使审计职权的；</w:t>
            </w:r>
          </w:p>
          <w:p>
            <w:pPr>
              <w:autoSpaceDE w:val="0"/>
              <w:autoSpaceDN w:val="0"/>
              <w:adjustRightInd w:val="0"/>
              <w:rPr>
                <w:rFonts w:hint="eastAsia" w:ascii="宋体" w:cs="宋体"/>
                <w:color w:val="auto"/>
                <w:kern w:val="0"/>
                <w:sz w:val="24"/>
              </w:rPr>
            </w:pPr>
            <w:r>
              <w:rPr>
                <w:rFonts w:hint="eastAsia" w:ascii="宋体" w:cs="宋体"/>
                <w:color w:val="auto"/>
                <w:kern w:val="0"/>
                <w:sz w:val="24"/>
              </w:rPr>
              <w:t>（四）弄虚作假、隐瞒事实真相的；</w:t>
            </w:r>
          </w:p>
          <w:p>
            <w:pPr>
              <w:autoSpaceDE w:val="0"/>
              <w:autoSpaceDN w:val="0"/>
              <w:adjustRightInd w:val="0"/>
              <w:rPr>
                <w:rFonts w:hint="eastAsia" w:ascii="宋体" w:cs="宋体"/>
                <w:color w:val="auto"/>
                <w:kern w:val="0"/>
                <w:sz w:val="24"/>
              </w:rPr>
            </w:pPr>
            <w:r>
              <w:rPr>
                <w:rFonts w:hint="eastAsia" w:ascii="宋体" w:cs="宋体"/>
                <w:color w:val="auto"/>
                <w:kern w:val="0"/>
                <w:sz w:val="24"/>
              </w:rPr>
              <w:t>（五）拒不执行审计意见的。</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192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w:t>
            </w:r>
            <w:r>
              <w:rPr>
                <w:rFonts w:hint="eastAsia" w:ascii="宋体" w:cs="宋体"/>
                <w:color w:val="auto"/>
                <w:kern w:val="0"/>
                <w:sz w:val="24"/>
                <w:lang w:eastAsia="zh-CN"/>
              </w:rPr>
              <w:t>紧急情况下</w:t>
            </w:r>
            <w:r>
              <w:rPr>
                <w:rFonts w:hint="eastAsia" w:ascii="宋体" w:cs="宋体"/>
                <w:color w:val="auto"/>
                <w:kern w:val="0"/>
                <w:sz w:val="24"/>
              </w:rPr>
              <w:t>非法研究、试验、生产、加工、经营或者进口、出口的农业转基因生物的封存、扣押</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0317007000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71" w:name="OLE_LINK73"/>
            <w:r>
              <w:rPr>
                <w:rFonts w:hint="eastAsia" w:ascii="宋体" w:cs="宋体"/>
                <w:color w:val="auto"/>
                <w:kern w:val="0"/>
                <w:sz w:val="24"/>
              </w:rPr>
              <w:t>《农业转基因生物安全管理条例》</w:t>
            </w:r>
          </w:p>
          <w:bookmarkEnd w:id="71"/>
          <w:p>
            <w:pPr>
              <w:autoSpaceDE w:val="0"/>
              <w:autoSpaceDN w:val="0"/>
              <w:adjustRightInd w:val="0"/>
              <w:rPr>
                <w:rFonts w:ascii="宋体" w:cs="宋体"/>
                <w:color w:val="auto"/>
                <w:kern w:val="0"/>
                <w:sz w:val="24"/>
              </w:rPr>
            </w:pPr>
            <w:r>
              <w:rPr>
                <w:rFonts w:hint="eastAsia" w:ascii="宋体" w:cs="宋体"/>
                <w:color w:val="auto"/>
                <w:kern w:val="0"/>
                <w:sz w:val="24"/>
              </w:rPr>
              <w:t>第三十八条第五项：农业行政主管部门履行监督检查职责时，有权采取下列措施：（五）在紧急情况下，对非法研究、试验、生产、加工，经营或者进口、出口的农业转基因生物实施封存或者扣押。</w:t>
            </w:r>
            <w:r>
              <w:rPr>
                <w:rFonts w:ascii="宋体" w:cs="宋体"/>
                <w:color w:val="auto"/>
                <w:kern w:val="0"/>
                <w:sz w:val="24"/>
              </w:rPr>
              <w:t xml:space="preserve"> </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tblLayout w:type="fixed"/>
          <w:tblCellMar>
            <w:top w:w="0" w:type="dxa"/>
            <w:left w:w="108" w:type="dxa"/>
            <w:bottom w:w="0" w:type="dxa"/>
            <w:right w:w="108" w:type="dxa"/>
          </w:tblCellMar>
        </w:tblPrEx>
        <w:trPr>
          <w:trHeight w:val="1613"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szCs w:val="24"/>
              </w:rPr>
            </w:pPr>
            <w:r>
              <w:rPr>
                <w:rFonts w:hint="eastAsia" w:ascii="宋体" w:cs="宋体"/>
                <w:color w:val="auto"/>
                <w:kern w:val="0"/>
                <w:sz w:val="24"/>
                <w:szCs w:val="24"/>
              </w:rPr>
              <w:t>对有证据证明违法生产经营的农作物种子，以及</w:t>
            </w:r>
          </w:p>
          <w:p>
            <w:pPr>
              <w:autoSpaceDE w:val="0"/>
              <w:autoSpaceDN w:val="0"/>
              <w:adjustRightInd w:val="0"/>
              <w:rPr>
                <w:rFonts w:ascii="宋体" w:cs="宋体"/>
                <w:color w:val="auto"/>
                <w:kern w:val="0"/>
                <w:sz w:val="24"/>
                <w:szCs w:val="24"/>
              </w:rPr>
            </w:pPr>
            <w:r>
              <w:rPr>
                <w:rFonts w:hint="eastAsia" w:ascii="宋体" w:cs="宋体"/>
                <w:color w:val="auto"/>
                <w:kern w:val="0"/>
                <w:sz w:val="24"/>
                <w:szCs w:val="24"/>
              </w:rPr>
              <w:t>用于违法生产经营的工具、设备及运输工具等的行政强制</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0317016000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szCs w:val="24"/>
              </w:rPr>
            </w:pPr>
            <w:bookmarkStart w:id="72" w:name="OLE_LINK74"/>
            <w:r>
              <w:rPr>
                <w:rFonts w:hint="eastAsia" w:ascii="宋体" w:cs="宋体"/>
                <w:color w:val="auto"/>
                <w:kern w:val="0"/>
                <w:sz w:val="24"/>
                <w:szCs w:val="24"/>
              </w:rPr>
              <w:t>《中华人民共和国种子法》</w:t>
            </w:r>
          </w:p>
          <w:bookmarkEnd w:id="72"/>
          <w:p>
            <w:pPr>
              <w:autoSpaceDE w:val="0"/>
              <w:autoSpaceDN w:val="0"/>
              <w:adjustRightInd w:val="0"/>
              <w:rPr>
                <w:rFonts w:ascii="宋体" w:cs="宋体"/>
                <w:color w:val="auto"/>
                <w:kern w:val="0"/>
                <w:sz w:val="24"/>
                <w:szCs w:val="24"/>
              </w:rPr>
            </w:pPr>
            <w:bookmarkStart w:id="73" w:name="OLE_LINK76"/>
            <w:bookmarkStart w:id="74" w:name="OLE_LINK77"/>
            <w:r>
              <w:rPr>
                <w:rFonts w:hint="eastAsia" w:ascii="宋体" w:cs="宋体"/>
                <w:color w:val="auto"/>
                <w:kern w:val="0"/>
                <w:sz w:val="24"/>
                <w:szCs w:val="24"/>
                <w:lang w:eastAsia="zh-CN"/>
              </w:rPr>
              <w:t>第四十九条</w:t>
            </w:r>
            <w:bookmarkEnd w:id="73"/>
            <w:r>
              <w:rPr>
                <w:rFonts w:hint="eastAsia" w:ascii="宋体" w:cs="宋体"/>
                <w:color w:val="auto"/>
                <w:kern w:val="0"/>
                <w:sz w:val="24"/>
                <w:szCs w:val="24"/>
              </w:rPr>
              <w:t>第一款第四项：</w:t>
            </w:r>
            <w:bookmarkStart w:id="75" w:name="OLE_LINK75"/>
            <w:r>
              <w:rPr>
                <w:rFonts w:hint="eastAsia" w:ascii="宋体" w:cs="宋体"/>
                <w:color w:val="auto"/>
                <w:kern w:val="0"/>
                <w:sz w:val="24"/>
                <w:szCs w:val="24"/>
              </w:rPr>
              <w:t>农业</w:t>
            </w:r>
            <w:r>
              <w:rPr>
                <w:rFonts w:hint="eastAsia" w:ascii="宋体" w:cs="宋体"/>
                <w:color w:val="auto"/>
                <w:kern w:val="0"/>
                <w:sz w:val="24"/>
                <w:szCs w:val="24"/>
                <w:lang w:eastAsia="zh-CN"/>
              </w:rPr>
              <w:t>农村</w:t>
            </w:r>
            <w:r>
              <w:rPr>
                <w:rFonts w:hint="eastAsia" w:ascii="宋体" w:cs="宋体"/>
                <w:color w:val="auto"/>
                <w:kern w:val="0"/>
                <w:sz w:val="24"/>
                <w:szCs w:val="24"/>
              </w:rPr>
              <w:t>、林业</w:t>
            </w:r>
            <w:r>
              <w:rPr>
                <w:rFonts w:hint="eastAsia" w:ascii="宋体" w:cs="宋体"/>
                <w:color w:val="auto"/>
                <w:kern w:val="0"/>
                <w:sz w:val="24"/>
                <w:szCs w:val="24"/>
                <w:lang w:eastAsia="zh-CN"/>
              </w:rPr>
              <w:t>草原</w:t>
            </w:r>
            <w:bookmarkEnd w:id="75"/>
            <w:r>
              <w:rPr>
                <w:rFonts w:hint="eastAsia" w:ascii="宋体" w:cs="宋体"/>
                <w:color w:val="auto"/>
                <w:kern w:val="0"/>
                <w:sz w:val="24"/>
                <w:szCs w:val="24"/>
              </w:rPr>
              <w:t>主管部门是种子行政执法机关。种子执法人员依法执行公务时应当出示行政执法证件。农业</w:t>
            </w:r>
            <w:r>
              <w:rPr>
                <w:rFonts w:hint="eastAsia" w:ascii="宋体" w:cs="宋体"/>
                <w:color w:val="auto"/>
                <w:kern w:val="0"/>
                <w:sz w:val="24"/>
                <w:szCs w:val="24"/>
                <w:lang w:eastAsia="zh-CN"/>
              </w:rPr>
              <w:t>农村</w:t>
            </w:r>
            <w:r>
              <w:rPr>
                <w:rFonts w:hint="eastAsia" w:ascii="宋体" w:cs="宋体"/>
                <w:color w:val="auto"/>
                <w:kern w:val="0"/>
                <w:sz w:val="24"/>
                <w:szCs w:val="24"/>
              </w:rPr>
              <w:t>、林业</w:t>
            </w:r>
            <w:r>
              <w:rPr>
                <w:rFonts w:hint="eastAsia" w:ascii="宋体" w:cs="宋体"/>
                <w:color w:val="auto"/>
                <w:kern w:val="0"/>
                <w:sz w:val="24"/>
                <w:szCs w:val="24"/>
                <w:lang w:eastAsia="zh-CN"/>
              </w:rPr>
              <w:t>草原</w:t>
            </w:r>
            <w:r>
              <w:rPr>
                <w:rFonts w:hint="eastAsia" w:ascii="宋体" w:cs="宋体"/>
                <w:color w:val="auto"/>
                <w:kern w:val="0"/>
                <w:sz w:val="24"/>
                <w:szCs w:val="24"/>
              </w:rPr>
              <w:t>主管部门依法履行种子监督检查职责时，有权采取下列措施：（四）查封、扣押有证据证明违法生产经营的种子，以及用于违法生产经营的工具、设备及运输工具等。</w:t>
            </w:r>
            <w:bookmarkEnd w:id="74"/>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153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szCs w:val="24"/>
              </w:rPr>
            </w:pPr>
            <w:r>
              <w:rPr>
                <w:rFonts w:hint="eastAsia"/>
                <w:color w:val="auto"/>
                <w:sz w:val="24"/>
                <w:szCs w:val="24"/>
              </w:rPr>
              <w:t>对违法从事农作物种子生产经营活动的场所的行政强制</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0317016000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rPr>
              <w:t>《中华人民共和国种子法》</w:t>
            </w:r>
          </w:p>
          <w:p>
            <w:pPr>
              <w:autoSpaceDE w:val="0"/>
              <w:autoSpaceDN w:val="0"/>
              <w:adjustRightInd w:val="0"/>
              <w:spacing w:line="260" w:lineRule="exact"/>
              <w:rPr>
                <w:rFonts w:ascii="宋体" w:cs="宋体"/>
                <w:color w:val="auto"/>
                <w:kern w:val="0"/>
                <w:sz w:val="24"/>
                <w:szCs w:val="24"/>
              </w:rPr>
            </w:pPr>
            <w:bookmarkStart w:id="76" w:name="OLE_LINK78"/>
            <w:r>
              <w:rPr>
                <w:rFonts w:hint="eastAsia" w:ascii="宋体" w:cs="宋体"/>
                <w:color w:val="auto"/>
                <w:kern w:val="0"/>
                <w:sz w:val="24"/>
                <w:szCs w:val="24"/>
                <w:lang w:eastAsia="zh-CN"/>
              </w:rPr>
              <w:t>第四十九条</w:t>
            </w:r>
            <w:bookmarkEnd w:id="76"/>
            <w:r>
              <w:rPr>
                <w:rFonts w:hint="eastAsia" w:ascii="宋体" w:cs="宋体"/>
                <w:color w:val="auto"/>
                <w:kern w:val="0"/>
                <w:sz w:val="24"/>
                <w:szCs w:val="24"/>
              </w:rPr>
              <w:t>第一款第五项：</w:t>
            </w:r>
            <w:bookmarkStart w:id="77" w:name="OLE_LINK79"/>
            <w:r>
              <w:rPr>
                <w:rFonts w:hint="eastAsia" w:ascii="宋体" w:cs="宋体"/>
                <w:color w:val="auto"/>
                <w:kern w:val="0"/>
                <w:sz w:val="24"/>
                <w:szCs w:val="24"/>
              </w:rPr>
              <w:t>农业</w:t>
            </w:r>
            <w:r>
              <w:rPr>
                <w:rFonts w:hint="eastAsia" w:ascii="宋体" w:cs="宋体"/>
                <w:color w:val="auto"/>
                <w:kern w:val="0"/>
                <w:sz w:val="24"/>
                <w:szCs w:val="24"/>
                <w:lang w:eastAsia="zh-CN"/>
              </w:rPr>
              <w:t>农村</w:t>
            </w:r>
            <w:r>
              <w:rPr>
                <w:rFonts w:hint="eastAsia" w:ascii="宋体" w:cs="宋体"/>
                <w:color w:val="auto"/>
                <w:kern w:val="0"/>
                <w:sz w:val="24"/>
                <w:szCs w:val="24"/>
              </w:rPr>
              <w:t>、林业</w:t>
            </w:r>
            <w:r>
              <w:rPr>
                <w:rFonts w:hint="eastAsia" w:ascii="宋体" w:cs="宋体"/>
                <w:color w:val="auto"/>
                <w:kern w:val="0"/>
                <w:sz w:val="24"/>
                <w:szCs w:val="24"/>
                <w:lang w:eastAsia="zh-CN"/>
              </w:rPr>
              <w:t>草原</w:t>
            </w:r>
            <w:bookmarkEnd w:id="77"/>
            <w:r>
              <w:rPr>
                <w:rFonts w:hint="eastAsia" w:ascii="宋体" w:cs="宋体"/>
                <w:color w:val="auto"/>
                <w:kern w:val="0"/>
                <w:sz w:val="24"/>
                <w:szCs w:val="24"/>
              </w:rPr>
              <w:t>主管部门是种子行政执法机关。种子执法人员依法执行公务时应当出示行政执法证件。农业</w:t>
            </w:r>
            <w:r>
              <w:rPr>
                <w:rFonts w:hint="eastAsia" w:ascii="宋体" w:cs="宋体"/>
                <w:color w:val="auto"/>
                <w:kern w:val="0"/>
                <w:sz w:val="24"/>
                <w:szCs w:val="24"/>
                <w:lang w:eastAsia="zh-CN"/>
              </w:rPr>
              <w:t>农村</w:t>
            </w:r>
            <w:r>
              <w:rPr>
                <w:rFonts w:hint="eastAsia" w:ascii="宋体" w:cs="宋体"/>
                <w:color w:val="auto"/>
                <w:kern w:val="0"/>
                <w:sz w:val="24"/>
                <w:szCs w:val="24"/>
              </w:rPr>
              <w:t>、林业</w:t>
            </w:r>
            <w:r>
              <w:rPr>
                <w:rFonts w:hint="eastAsia" w:ascii="宋体" w:cs="宋体"/>
                <w:color w:val="auto"/>
                <w:kern w:val="0"/>
                <w:sz w:val="24"/>
                <w:szCs w:val="24"/>
                <w:lang w:eastAsia="zh-CN"/>
              </w:rPr>
              <w:t>草原</w:t>
            </w:r>
            <w:r>
              <w:rPr>
                <w:rFonts w:hint="eastAsia" w:ascii="宋体" w:cs="宋体"/>
                <w:color w:val="auto"/>
                <w:kern w:val="0"/>
                <w:sz w:val="24"/>
                <w:szCs w:val="24"/>
              </w:rPr>
              <w:t>主管部门依法履行种子监督检查职责时，有权采取下列措施：（五）查封违法从事种子生产经营活动的场所。</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设区的市或县级</w:t>
            </w:r>
          </w:p>
        </w:tc>
      </w:tr>
      <w:tr>
        <w:tblPrEx>
          <w:tblLayout w:type="fixed"/>
          <w:tblCellMar>
            <w:top w:w="0" w:type="dxa"/>
            <w:left w:w="108" w:type="dxa"/>
            <w:bottom w:w="0" w:type="dxa"/>
            <w:right w:w="108" w:type="dxa"/>
          </w:tblCellMar>
        </w:tblPrEx>
        <w:trPr>
          <w:trHeight w:val="2631"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szCs w:val="24"/>
              </w:rPr>
            </w:pPr>
            <w:r>
              <w:rPr>
                <w:rFonts w:hint="eastAsia"/>
                <w:color w:val="auto"/>
                <w:sz w:val="24"/>
                <w:szCs w:val="24"/>
              </w:rPr>
              <w:t>对与农作物品种权侵权案件和假冒农作物授权品种案件有关的植物品种的繁殖材料的行政强制</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0317016000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auto"/>
                <w:kern w:val="0"/>
                <w:sz w:val="24"/>
                <w:szCs w:val="24"/>
              </w:rPr>
            </w:pPr>
            <w:r>
              <w:rPr>
                <w:rFonts w:ascii="宋体" w:cs="宋体"/>
                <w:color w:val="auto"/>
                <w:kern w:val="0"/>
                <w:sz w:val="24"/>
                <w:szCs w:val="24"/>
              </w:rPr>
              <w:t>1.</w:t>
            </w:r>
            <w:r>
              <w:rPr>
                <w:rFonts w:hint="eastAsia" w:ascii="宋体" w:cs="宋体"/>
                <w:color w:val="auto"/>
                <w:kern w:val="0"/>
                <w:sz w:val="24"/>
                <w:szCs w:val="24"/>
              </w:rPr>
              <w:t>《中华人民共和国种子法》</w:t>
            </w:r>
          </w:p>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lang w:eastAsia="zh-CN"/>
              </w:rPr>
              <w:t>第四十九条</w:t>
            </w:r>
            <w:r>
              <w:rPr>
                <w:rFonts w:hint="eastAsia" w:ascii="宋体" w:cs="宋体"/>
                <w:color w:val="auto"/>
                <w:kern w:val="0"/>
                <w:sz w:val="24"/>
                <w:szCs w:val="24"/>
              </w:rPr>
              <w:t>第一款第四项：农业</w:t>
            </w:r>
            <w:r>
              <w:rPr>
                <w:rFonts w:hint="eastAsia" w:ascii="宋体" w:cs="宋体"/>
                <w:color w:val="auto"/>
                <w:kern w:val="0"/>
                <w:sz w:val="24"/>
                <w:szCs w:val="24"/>
                <w:lang w:eastAsia="zh-CN"/>
              </w:rPr>
              <w:t>农村</w:t>
            </w:r>
            <w:r>
              <w:rPr>
                <w:rFonts w:hint="eastAsia" w:ascii="宋体" w:cs="宋体"/>
                <w:color w:val="auto"/>
                <w:kern w:val="0"/>
                <w:sz w:val="24"/>
                <w:szCs w:val="24"/>
              </w:rPr>
              <w:t>、林业</w:t>
            </w:r>
            <w:r>
              <w:rPr>
                <w:rFonts w:hint="eastAsia" w:ascii="宋体" w:cs="宋体"/>
                <w:color w:val="auto"/>
                <w:kern w:val="0"/>
                <w:sz w:val="24"/>
                <w:szCs w:val="24"/>
                <w:lang w:eastAsia="zh-CN"/>
              </w:rPr>
              <w:t>草原</w:t>
            </w:r>
            <w:r>
              <w:rPr>
                <w:rFonts w:hint="eastAsia" w:ascii="宋体" w:cs="宋体"/>
                <w:color w:val="auto"/>
                <w:kern w:val="0"/>
                <w:sz w:val="24"/>
                <w:szCs w:val="24"/>
              </w:rPr>
              <w:t>主管部门是种子行政执法机关。种子执法人员依法执行公务时应当出示行政执法证件。农业</w:t>
            </w:r>
            <w:r>
              <w:rPr>
                <w:rFonts w:hint="eastAsia" w:ascii="宋体" w:cs="宋体"/>
                <w:color w:val="auto"/>
                <w:kern w:val="0"/>
                <w:sz w:val="24"/>
                <w:szCs w:val="24"/>
                <w:lang w:eastAsia="zh-CN"/>
              </w:rPr>
              <w:t>农村</w:t>
            </w:r>
            <w:r>
              <w:rPr>
                <w:rFonts w:hint="eastAsia" w:ascii="宋体" w:cs="宋体"/>
                <w:color w:val="auto"/>
                <w:kern w:val="0"/>
                <w:sz w:val="24"/>
                <w:szCs w:val="24"/>
              </w:rPr>
              <w:t>、林业</w:t>
            </w:r>
            <w:r>
              <w:rPr>
                <w:rFonts w:hint="eastAsia" w:ascii="宋体" w:cs="宋体"/>
                <w:color w:val="auto"/>
                <w:kern w:val="0"/>
                <w:sz w:val="24"/>
                <w:szCs w:val="24"/>
                <w:lang w:eastAsia="zh-CN"/>
              </w:rPr>
              <w:t>草原</w:t>
            </w:r>
            <w:r>
              <w:rPr>
                <w:rFonts w:hint="eastAsia" w:ascii="宋体" w:cs="宋体"/>
                <w:color w:val="auto"/>
                <w:kern w:val="0"/>
                <w:sz w:val="24"/>
                <w:szCs w:val="24"/>
              </w:rPr>
              <w:t>主管部门依法履行种子监督检查职责时，有权采取下列措施：（四）查封、扣押有证据证明违法生产经营的种子，以及用于违法生产经营的工具、设备及运输工具等。</w:t>
            </w:r>
          </w:p>
          <w:p>
            <w:pPr>
              <w:autoSpaceDE w:val="0"/>
              <w:autoSpaceDN w:val="0"/>
              <w:adjustRightInd w:val="0"/>
              <w:spacing w:line="260" w:lineRule="exact"/>
              <w:rPr>
                <w:rFonts w:ascii="宋体" w:cs="宋体"/>
                <w:color w:val="auto"/>
                <w:kern w:val="0"/>
                <w:sz w:val="24"/>
                <w:szCs w:val="24"/>
              </w:rPr>
            </w:pPr>
            <w:r>
              <w:rPr>
                <w:rFonts w:ascii="宋体" w:cs="宋体"/>
                <w:color w:val="auto"/>
                <w:kern w:val="0"/>
                <w:sz w:val="24"/>
                <w:szCs w:val="24"/>
              </w:rPr>
              <w:t>2.</w:t>
            </w:r>
            <w:bookmarkStart w:id="78" w:name="OLE_LINK80"/>
            <w:r>
              <w:rPr>
                <w:rFonts w:hint="eastAsia" w:ascii="宋体" w:cs="宋体"/>
                <w:color w:val="auto"/>
                <w:kern w:val="0"/>
                <w:sz w:val="24"/>
                <w:szCs w:val="24"/>
              </w:rPr>
              <w:t>《中华人民共和国植物新品种保护条例》</w:t>
            </w:r>
            <w:bookmarkEnd w:id="78"/>
          </w:p>
          <w:p>
            <w:pPr>
              <w:autoSpaceDE w:val="0"/>
              <w:autoSpaceDN w:val="0"/>
              <w:adjustRightInd w:val="0"/>
              <w:spacing w:line="260" w:lineRule="exact"/>
              <w:rPr>
                <w:rFonts w:ascii="宋体" w:cs="宋体"/>
                <w:color w:val="auto"/>
                <w:kern w:val="0"/>
                <w:sz w:val="24"/>
                <w:szCs w:val="24"/>
              </w:rPr>
            </w:pPr>
            <w:r>
              <w:rPr>
                <w:rFonts w:hint="eastAsia" w:ascii="宋体" w:cs="宋体"/>
                <w:color w:val="auto"/>
                <w:kern w:val="0"/>
                <w:sz w:val="24"/>
                <w:szCs w:val="24"/>
              </w:rPr>
              <w:t>第四十一条：省级以上人民政府农业、林业行政部门依据各自的职权在查处品种权侵权案件和县级以上人民政府农业、林业行政部门依据各自的职权在查处假冒授权品种案件时，根据需要，可以封存或者扣押与案件有关的植物品种的繁殖材料，查阅、复制或者封存与案件有关的合同、账册及有关文件。</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151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auto"/>
                <w:kern w:val="0"/>
                <w:sz w:val="24"/>
                <w:lang w:eastAsia="zh-CN"/>
              </w:rPr>
              <w:t>对发生农业机械事故后企图逃逸的、拒不停止存在重大事故隐患农业机械的作业或者转移的行政强制</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0317001000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60" w:lineRule="exact"/>
              <w:rPr>
                <w:rFonts w:ascii="宋体" w:cs="宋体"/>
                <w:color w:val="000000"/>
                <w:kern w:val="0"/>
                <w:sz w:val="24"/>
              </w:rPr>
            </w:pPr>
            <w:bookmarkStart w:id="79" w:name="OLE_LINK81"/>
            <w:r>
              <w:rPr>
                <w:rFonts w:hint="eastAsia" w:ascii="宋体" w:cs="宋体"/>
                <w:color w:val="000000"/>
                <w:kern w:val="0"/>
                <w:sz w:val="24"/>
              </w:rPr>
              <w:t>《农业机械安全监督管理条例》</w:t>
            </w:r>
          </w:p>
          <w:bookmarkEnd w:id="79"/>
          <w:p>
            <w:pPr>
              <w:autoSpaceDE w:val="0"/>
              <w:autoSpaceDN w:val="0"/>
              <w:adjustRightInd w:val="0"/>
              <w:spacing w:line="260" w:lineRule="exact"/>
              <w:rPr>
                <w:rFonts w:ascii="宋体" w:cs="宋体"/>
                <w:color w:val="000000"/>
                <w:kern w:val="0"/>
                <w:sz w:val="24"/>
              </w:rPr>
            </w:pPr>
            <w:r>
              <w:rPr>
                <w:rFonts w:hint="eastAsia" w:ascii="宋体" w:cs="宋体"/>
                <w:color w:val="000000"/>
                <w:kern w:val="0"/>
                <w:sz w:val="24"/>
              </w:rPr>
              <w:t>第四十一条：发生农业机械事故后企图逃逸的、拒不停止存在重大事故隐患农业机械的作业或者转移的，县级以上地方人民政府农业机械化主管部门可以扣押有关农业机械及证书、牌照、操作证件。案件处理完毕或者农业机械事故肇事方提供担保的，县级以上地方人民政府农业机械化主管部门应当及时退还被扣押的农业机械及证书、牌照、操作证件。存在重大事故隐患的农业机械，其所有人或者使用人排除隐患前不得继续使用。</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84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对违反规定载人的拖拉机、联合收割机的证书、牌照的扣押</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0317003000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《农业机械安全监督管理条例》</w:t>
            </w:r>
          </w:p>
          <w:p>
            <w:pPr>
              <w:autoSpaceDE w:val="0"/>
              <w:autoSpaceDN w:val="0"/>
              <w:adjustRightInd w:val="0"/>
              <w:rPr>
                <w:rFonts w:ascii="宋体" w:cs="宋体"/>
                <w:color w:val="000000"/>
                <w:kern w:val="0"/>
                <w:sz w:val="24"/>
              </w:rPr>
            </w:pPr>
            <w:r>
              <w:rPr>
                <w:rFonts w:hint="eastAsia" w:ascii="宋体" w:cs="宋体"/>
                <w:color w:val="000000"/>
                <w:kern w:val="0"/>
                <w:sz w:val="24"/>
              </w:rPr>
              <w:t>第五十四条第一款：使用拖拉机、联合收割机违反规定载人的，由县级以上地方人民政府农业机械化主管部门对违法行为人予以批评教育，责令改正；拒不改正的，扣押拖拉机、联合收割机的证书、牌照；情节严重的，吊销有关人员的操作证件。非法从事经营性道路旅客运输的，由交通主管部门依照道路运输管理法律、行政法规处罚。</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78"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r>
              <w:rPr>
                <w:rFonts w:hint="eastAsia" w:ascii="宋体" w:cs="宋体"/>
                <w:color w:val="auto"/>
                <w:kern w:val="0"/>
                <w:sz w:val="24"/>
              </w:rPr>
              <w:t>对向水体倾倒船舶垃圾或者排放船舶的残油、废油等行为造成水污染逾期不采取治理措施的行政强制</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80" w:name="OLE_LINK82"/>
            <w:r>
              <w:rPr>
                <w:rFonts w:hint="eastAsia" w:ascii="宋体" w:cs="宋体"/>
                <w:color w:val="auto"/>
                <w:kern w:val="0"/>
                <w:sz w:val="24"/>
              </w:rPr>
              <w:t>《中华人民共和国水污染防治法》</w:t>
            </w:r>
          </w:p>
          <w:bookmarkEnd w:id="80"/>
          <w:p>
            <w:pPr>
              <w:autoSpaceDE w:val="0"/>
              <w:autoSpaceDN w:val="0"/>
              <w:adjustRightInd w:val="0"/>
              <w:rPr>
                <w:rFonts w:ascii="宋体" w:cs="宋体"/>
                <w:color w:val="auto"/>
                <w:kern w:val="0"/>
                <w:sz w:val="24"/>
              </w:rPr>
            </w:pPr>
            <w:r>
              <w:rPr>
                <w:rFonts w:hint="eastAsia" w:ascii="宋体" w:cs="宋体"/>
                <w:color w:val="auto"/>
                <w:kern w:val="0"/>
                <w:sz w:val="24"/>
              </w:rPr>
              <w:t>第九十条：违反本法规定，有下列行为之一的，由海事管理机构、渔业主管部门按照职责分工责令停止违法行为，处一万元以上十万元以下的罚款；造成水污染的</w:t>
            </w:r>
            <w:r>
              <w:rPr>
                <w:rFonts w:ascii="宋体" w:cs="宋体"/>
                <w:color w:val="auto"/>
                <w:kern w:val="0"/>
                <w:sz w:val="24"/>
              </w:rPr>
              <w:t>,</w:t>
            </w:r>
            <w:r>
              <w:rPr>
                <w:rFonts w:hint="eastAsia" w:ascii="宋体" w:cs="宋体"/>
                <w:color w:val="auto"/>
                <w:kern w:val="0"/>
                <w:sz w:val="24"/>
              </w:rPr>
              <w:t>责令限期采取治理措施，消除污染，处二万元以上二十万元以下的罚款；逾期不采取治理措施的，海事管理机构、渔业主管部门按照职责分工可以指定有治理能力的单位代为治理，所需费用由船舶承担：</w:t>
            </w:r>
          </w:p>
          <w:p>
            <w:pPr>
              <w:autoSpaceDE w:val="0"/>
              <w:autoSpaceDN w:val="0"/>
              <w:adjustRightInd w:val="0"/>
              <w:rPr>
                <w:rFonts w:ascii="宋体" w:cs="宋体"/>
                <w:color w:val="auto"/>
                <w:kern w:val="0"/>
                <w:sz w:val="24"/>
              </w:rPr>
            </w:pPr>
            <w:r>
              <w:rPr>
                <w:rFonts w:hint="eastAsia" w:ascii="宋体" w:cs="宋体"/>
                <w:color w:val="auto"/>
                <w:kern w:val="0"/>
                <w:sz w:val="24"/>
              </w:rPr>
              <w:t>（一）向水体倾倒船舶垃圾或者排放船舶的残油、废油的；</w:t>
            </w:r>
          </w:p>
          <w:p>
            <w:pPr>
              <w:autoSpaceDE w:val="0"/>
              <w:autoSpaceDN w:val="0"/>
              <w:adjustRightInd w:val="0"/>
              <w:rPr>
                <w:rFonts w:ascii="宋体" w:cs="宋体"/>
                <w:color w:val="auto"/>
                <w:kern w:val="0"/>
                <w:sz w:val="24"/>
              </w:rPr>
            </w:pPr>
            <w:r>
              <w:rPr>
                <w:rFonts w:hint="eastAsia" w:ascii="宋体" w:cs="宋体"/>
                <w:color w:val="auto"/>
                <w:kern w:val="0"/>
                <w:sz w:val="24"/>
              </w:rPr>
              <w:t>（二）未经作业地海事管理机构批准，船舶进行散装液体污染危害性货物的过驳作业的；</w:t>
            </w:r>
          </w:p>
          <w:p>
            <w:pPr>
              <w:autoSpaceDE w:val="0"/>
              <w:autoSpaceDN w:val="0"/>
              <w:adjustRightInd w:val="0"/>
              <w:rPr>
                <w:rFonts w:ascii="宋体" w:cs="宋体"/>
                <w:color w:val="auto"/>
                <w:kern w:val="0"/>
                <w:sz w:val="24"/>
              </w:rPr>
            </w:pPr>
            <w:r>
              <w:rPr>
                <w:rFonts w:hint="eastAsia" w:ascii="宋体" w:cs="宋体"/>
                <w:color w:val="auto"/>
                <w:kern w:val="0"/>
                <w:sz w:val="24"/>
              </w:rPr>
              <w:t>（三）船舶及有关作业单位从事有污染风险的作业活动，未按照规定采取污染防治措施的；</w:t>
            </w:r>
          </w:p>
          <w:p>
            <w:pPr>
              <w:autoSpaceDE w:val="0"/>
              <w:autoSpaceDN w:val="0"/>
              <w:adjustRightInd w:val="0"/>
              <w:rPr>
                <w:rFonts w:ascii="宋体" w:cs="宋体"/>
                <w:color w:val="auto"/>
                <w:kern w:val="0"/>
                <w:sz w:val="24"/>
              </w:rPr>
            </w:pPr>
            <w:r>
              <w:rPr>
                <w:rFonts w:hint="eastAsia" w:ascii="宋体" w:cs="宋体"/>
                <w:color w:val="auto"/>
                <w:kern w:val="0"/>
                <w:sz w:val="24"/>
              </w:rPr>
              <w:t>（四）以冲滩方式进行船舶拆解的；</w:t>
            </w:r>
          </w:p>
          <w:p>
            <w:pPr>
              <w:autoSpaceDE w:val="0"/>
              <w:autoSpaceDN w:val="0"/>
              <w:adjustRightInd w:val="0"/>
              <w:rPr>
                <w:rFonts w:hint="eastAsia" w:ascii="宋体" w:cs="宋体"/>
                <w:color w:val="auto"/>
                <w:kern w:val="0"/>
                <w:sz w:val="24"/>
              </w:rPr>
            </w:pPr>
            <w:r>
              <w:rPr>
                <w:rFonts w:hint="eastAsia" w:ascii="宋体" w:cs="宋体"/>
                <w:color w:val="auto"/>
                <w:kern w:val="0"/>
                <w:sz w:val="24"/>
              </w:rPr>
              <w:t>（五）进入中华人民共和国内河的国际航线船舶，排放不符合规定的船舶压载水的。</w:t>
            </w:r>
          </w:p>
          <w:p>
            <w:pPr>
              <w:autoSpaceDE w:val="0"/>
              <w:autoSpaceDN w:val="0"/>
              <w:adjustRightInd w:val="0"/>
              <w:rPr>
                <w:rFonts w:hint="eastAsia" w:ascii="宋体" w:cs="宋体"/>
                <w:color w:val="auto"/>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设区的市或县级（特殊区域为自治</w:t>
            </w:r>
          </w:p>
          <w:p>
            <w:pPr>
              <w:autoSpaceDE w:val="0"/>
              <w:autoSpaceDN w:val="0"/>
              <w:adjustRightInd w:val="0"/>
              <w:jc w:val="center"/>
              <w:rPr>
                <w:rFonts w:ascii="宋体" w:cs="宋体"/>
                <w:color w:val="auto"/>
                <w:kern w:val="0"/>
                <w:sz w:val="24"/>
              </w:rPr>
            </w:pPr>
            <w:r>
              <w:rPr>
                <w:rFonts w:hint="eastAsia" w:ascii="宋体" w:cs="宋体"/>
                <w:color w:val="auto"/>
                <w:kern w:val="0"/>
                <w:sz w:val="24"/>
              </w:rPr>
              <w:t>区级）</w:t>
            </w:r>
          </w:p>
        </w:tc>
      </w:tr>
      <w:tr>
        <w:tblPrEx>
          <w:shd w:val="clear" w:color="auto" w:fill="auto"/>
          <w:tblLayout w:type="fixed"/>
          <w:tblCellMar>
            <w:top w:w="0" w:type="dxa"/>
            <w:left w:w="108" w:type="dxa"/>
            <w:bottom w:w="0" w:type="dxa"/>
            <w:right w:w="108" w:type="dxa"/>
          </w:tblCellMar>
        </w:tblPrEx>
        <w:trPr>
          <w:trHeight w:val="300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对拒不停止使用无证照或者未按照规定办理变更登记手续的拖拉机、联合收割机的行政强制</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0317002000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bookmarkStart w:id="81" w:name="OLE_LINK83"/>
            <w:r>
              <w:rPr>
                <w:rFonts w:hint="eastAsia" w:ascii="宋体" w:cs="宋体"/>
                <w:color w:val="000000"/>
                <w:kern w:val="0"/>
                <w:sz w:val="24"/>
              </w:rPr>
              <w:t>《农业机械安全监督管理条例》</w:t>
            </w:r>
          </w:p>
          <w:bookmarkEnd w:id="81"/>
          <w:p>
            <w:pPr>
              <w:autoSpaceDE w:val="0"/>
              <w:autoSpaceDN w:val="0"/>
              <w:adjustRightInd w:val="0"/>
              <w:rPr>
                <w:rFonts w:ascii="宋体" w:cs="宋体"/>
                <w:color w:val="000000"/>
                <w:kern w:val="0"/>
                <w:sz w:val="24"/>
              </w:rPr>
            </w:pPr>
            <w:r>
              <w:rPr>
                <w:rFonts w:hint="eastAsia" w:ascii="宋体" w:cs="宋体"/>
                <w:color w:val="000000"/>
                <w:kern w:val="0"/>
                <w:sz w:val="24"/>
              </w:rPr>
              <w:t>第五十条第一款：未按照规定办理登记手续并取得相应的证书和牌照，擅自将拖拉机、联合收割机投入使用，或者未按照规定办理变更登记手续的，由县级以上地方人民政府农业机械化主管部门责令限期补办相关手续；逾期不补办的，责令停止使用；拒不停止使用的，扣押拖拉机、联合收割机，并处</w:t>
            </w:r>
            <w:r>
              <w:rPr>
                <w:rFonts w:ascii="宋体" w:cs="宋体"/>
                <w:color w:val="000000"/>
                <w:kern w:val="0"/>
                <w:sz w:val="24"/>
              </w:rPr>
              <w:t>200</w:t>
            </w:r>
            <w:r>
              <w:rPr>
                <w:rFonts w:hint="eastAsia" w:ascii="宋体" w:cs="宋体"/>
                <w:color w:val="000000"/>
                <w:kern w:val="0"/>
                <w:sz w:val="24"/>
              </w:rPr>
              <w:t>元以上</w:t>
            </w:r>
            <w:r>
              <w:rPr>
                <w:rFonts w:ascii="宋体" w:cs="宋体"/>
                <w:color w:val="000000"/>
                <w:kern w:val="0"/>
                <w:sz w:val="24"/>
              </w:rPr>
              <w:t>2000</w:t>
            </w:r>
            <w:r>
              <w:rPr>
                <w:rFonts w:hint="eastAsia" w:ascii="宋体" w:cs="宋体"/>
                <w:color w:val="000000"/>
                <w:kern w:val="0"/>
                <w:sz w:val="24"/>
              </w:rPr>
              <w:t>元以下罚款。</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3871"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szCs w:val="24"/>
              </w:rPr>
            </w:pPr>
            <w:r>
              <w:rPr>
                <w:rFonts w:hint="eastAsia" w:ascii="宋体" w:cs="宋体"/>
                <w:color w:val="auto"/>
                <w:kern w:val="0"/>
                <w:sz w:val="24"/>
                <w:szCs w:val="24"/>
                <w:lang w:eastAsia="zh-CN"/>
              </w:rPr>
              <w:t>对经责令停止使用仍拒不停止使用存在事故隐患的农用机械的行政强制</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0317004000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szCs w:val="24"/>
              </w:rPr>
            </w:pPr>
            <w:r>
              <w:rPr>
                <w:rFonts w:hint="eastAsia" w:ascii="宋体" w:cs="宋体"/>
                <w:color w:val="auto"/>
                <w:kern w:val="0"/>
                <w:sz w:val="24"/>
                <w:szCs w:val="24"/>
              </w:rPr>
              <w:t>《农业机械安全监督管理条例》</w:t>
            </w:r>
          </w:p>
          <w:p>
            <w:pPr>
              <w:autoSpaceDE w:val="0"/>
              <w:autoSpaceDN w:val="0"/>
              <w:adjustRightInd w:val="0"/>
              <w:rPr>
                <w:rFonts w:ascii="宋体" w:cs="宋体"/>
                <w:color w:val="auto"/>
                <w:kern w:val="0"/>
                <w:sz w:val="24"/>
                <w:szCs w:val="24"/>
              </w:rPr>
            </w:pPr>
            <w:r>
              <w:rPr>
                <w:rFonts w:hint="eastAsia" w:ascii="宋体" w:cs="宋体"/>
                <w:color w:val="auto"/>
                <w:kern w:val="0"/>
                <w:sz w:val="24"/>
                <w:szCs w:val="24"/>
              </w:rPr>
              <w:t>第五十五条第一款：经检验、检查发现农业机械存在事故隐患，经农业机械化主管部门告知拒不排除并继续使用的，由县级以上地方人民政府农业机械化主管部门对违法行为人予以批评教育，责令改正；拒不改正的，责令停止使用；拒不停止使用的，扣押存在事故隐患的农业机械。</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设区的市或县级</w:t>
            </w:r>
          </w:p>
        </w:tc>
      </w:tr>
      <w:tr>
        <w:tblPrEx>
          <w:tblLayout w:type="fixed"/>
          <w:tblCellMar>
            <w:top w:w="0" w:type="dxa"/>
            <w:left w:w="108" w:type="dxa"/>
            <w:bottom w:w="0" w:type="dxa"/>
            <w:right w:w="108" w:type="dxa"/>
          </w:tblCellMar>
        </w:tblPrEx>
        <w:trPr>
          <w:trHeight w:val="290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szCs w:val="24"/>
              </w:rPr>
            </w:pPr>
            <w:r>
              <w:rPr>
                <w:rFonts w:hint="eastAsia" w:ascii="宋体" w:cs="宋体"/>
                <w:color w:val="auto"/>
                <w:kern w:val="0"/>
                <w:sz w:val="24"/>
                <w:szCs w:val="24"/>
              </w:rPr>
              <w:t>对有证据证明用于违法生产饲料的饲料原料、单</w:t>
            </w:r>
          </w:p>
          <w:p>
            <w:pPr>
              <w:autoSpaceDE w:val="0"/>
              <w:autoSpaceDN w:val="0"/>
              <w:adjustRightInd w:val="0"/>
              <w:rPr>
                <w:rFonts w:ascii="宋体" w:cs="宋体"/>
                <w:color w:val="auto"/>
                <w:kern w:val="0"/>
                <w:sz w:val="24"/>
                <w:szCs w:val="24"/>
              </w:rPr>
            </w:pPr>
            <w:r>
              <w:rPr>
                <w:rFonts w:hint="eastAsia" w:ascii="宋体" w:cs="宋体"/>
                <w:color w:val="auto"/>
                <w:kern w:val="0"/>
                <w:sz w:val="24"/>
                <w:szCs w:val="24"/>
              </w:rPr>
              <w:t>一饲料、饲料添加剂、药物饲料添加剂、添加剂预混合饲料等的行政强制</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szCs w:val="24"/>
              </w:rPr>
            </w:pPr>
            <w:r>
              <w:rPr>
                <w:rFonts w:hint="eastAsia" w:ascii="宋体" w:cs="宋体"/>
                <w:color w:val="auto"/>
                <w:kern w:val="0"/>
                <w:sz w:val="24"/>
                <w:szCs w:val="24"/>
              </w:rPr>
              <w:t>0317014000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szCs w:val="24"/>
              </w:rPr>
            </w:pPr>
            <w:bookmarkStart w:id="82" w:name="OLE_LINK84"/>
            <w:r>
              <w:rPr>
                <w:rFonts w:hint="eastAsia" w:ascii="宋体" w:cs="宋体"/>
                <w:color w:val="auto"/>
                <w:kern w:val="0"/>
                <w:sz w:val="24"/>
                <w:szCs w:val="24"/>
              </w:rPr>
              <w:t>《饲料和饲料添加剂管理条例》</w:t>
            </w:r>
          </w:p>
          <w:bookmarkEnd w:id="82"/>
          <w:p>
            <w:pPr>
              <w:autoSpaceDE w:val="0"/>
              <w:autoSpaceDN w:val="0"/>
              <w:adjustRightInd w:val="0"/>
              <w:rPr>
                <w:rFonts w:ascii="宋体" w:cs="宋体"/>
                <w:color w:val="auto"/>
                <w:kern w:val="0"/>
                <w:sz w:val="24"/>
                <w:szCs w:val="24"/>
              </w:rPr>
            </w:pPr>
            <w:r>
              <w:rPr>
                <w:rFonts w:hint="eastAsia" w:ascii="宋体" w:cs="宋体"/>
                <w:color w:val="auto"/>
                <w:kern w:val="0"/>
                <w:sz w:val="24"/>
                <w:szCs w:val="24"/>
              </w:rPr>
              <w:t>第三十四条第三、四项：国务院农业行政主管部门和县级以上地方人民政府饲料管理部门在监督检查中可以采取下列措施：（三）查封、扣押有证据证明用于违法生产饲料的饲料原料、单一饲料、饲料添加剂、药物饲料添加剂、添加剂预混合饲料，用于违法生产饲料添加剂的原料，用于违法生产饲料、饲料添加剂的工具、设施，违法生产、经营、使用的饲料、饲料添加剂；（四）查封违法生产、经营饲料、饲料添加剂的场所。</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szCs w:val="24"/>
              </w:rPr>
            </w:pPr>
            <w:r>
              <w:rPr>
                <w:rFonts w:hint="eastAsia" w:ascii="宋体" w:cs="宋体"/>
                <w:color w:val="auto"/>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244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szCs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对有证据证明不符合乳品质量安全国家标准的乳品以及违法使用的生鲜乳、辅料、添加剂的查封、扣押；对涉嫌违法从事乳品生产经营活动的场所查封；对用于违法生产经营的工具、设备的扣押</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szCs w:val="24"/>
              </w:rPr>
            </w:pPr>
            <w:r>
              <w:rPr>
                <w:rFonts w:hint="eastAsia" w:ascii="宋体" w:cs="宋体"/>
                <w:color w:val="000000"/>
                <w:kern w:val="0"/>
                <w:sz w:val="24"/>
                <w:szCs w:val="24"/>
              </w:rPr>
              <w:t>0317010000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szCs w:val="24"/>
              </w:rPr>
            </w:pPr>
            <w:bookmarkStart w:id="83" w:name="OLE_LINK85"/>
            <w:r>
              <w:rPr>
                <w:rFonts w:hint="eastAsia" w:ascii="宋体" w:cs="宋体"/>
                <w:color w:val="000000"/>
                <w:kern w:val="0"/>
                <w:sz w:val="24"/>
                <w:szCs w:val="24"/>
              </w:rPr>
              <w:t>《乳品质量安全监督管理条例》</w:t>
            </w:r>
          </w:p>
          <w:bookmarkEnd w:id="83"/>
          <w:p>
            <w:pPr>
              <w:autoSpaceDE w:val="0"/>
              <w:autoSpaceDN w:val="0"/>
              <w:adjustRightInd w:val="0"/>
              <w:rPr>
                <w:rFonts w:ascii="宋体" w:cs="宋体"/>
                <w:color w:val="000000"/>
                <w:kern w:val="0"/>
                <w:sz w:val="24"/>
                <w:szCs w:val="24"/>
              </w:rPr>
            </w:pPr>
            <w:r>
              <w:rPr>
                <w:rFonts w:hint="eastAsia" w:ascii="宋体" w:cs="宋体"/>
                <w:color w:val="000000"/>
                <w:kern w:val="0"/>
                <w:sz w:val="24"/>
                <w:szCs w:val="24"/>
              </w:rPr>
              <w:t>第四十七条第四、五项：畜牧兽医、质量监督、工商行政管理等部门在依据各自职责进行监督检查时，行使下列职权：（四）查封、扣押有证据证明不符合乳品质量安全国家标准的乳品以及违法使用的生鲜乳、辅料、添加剂；（五）查封涉嫌违法从事乳品生产经营活动的场所，扣押用于违法生产经营的工具、设备。</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szCs w:val="24"/>
              </w:rPr>
            </w:pPr>
            <w:r>
              <w:rPr>
                <w:rFonts w:hint="eastAsia" w:ascii="宋体" w:cs="宋体"/>
                <w:color w:val="000000"/>
                <w:kern w:val="0"/>
                <w:sz w:val="24"/>
                <w:szCs w:val="24"/>
              </w:rPr>
              <w:t>设区的市或县级</w:t>
            </w:r>
          </w:p>
        </w:tc>
      </w:tr>
      <w:tr>
        <w:tblPrEx>
          <w:shd w:val="clear" w:color="auto" w:fill="auto"/>
          <w:tblLayout w:type="fixed"/>
          <w:tblCellMar>
            <w:top w:w="0" w:type="dxa"/>
            <w:left w:w="108" w:type="dxa"/>
            <w:bottom w:w="0" w:type="dxa"/>
            <w:right w:w="108" w:type="dxa"/>
          </w:tblCellMar>
        </w:tblPrEx>
        <w:trPr>
          <w:trHeight w:val="1704"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1"/>
                <w:szCs w:val="21"/>
              </w:rPr>
            </w:pPr>
            <w:r>
              <w:rPr>
                <w:rFonts w:hint="eastAsia" w:ascii="宋体" w:cs="宋体"/>
                <w:color w:val="auto"/>
                <w:kern w:val="0"/>
                <w:sz w:val="24"/>
                <w:szCs w:val="24"/>
              </w:rPr>
              <w:t>对染疫或者疑似染疫的动物、动物产品及相关物品进行隔离、查封、扣押和处理</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0317015000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auto"/>
                <w:kern w:val="0"/>
                <w:sz w:val="24"/>
              </w:rPr>
            </w:pPr>
            <w:bookmarkStart w:id="84" w:name="OLE_LINK86"/>
            <w:r>
              <w:rPr>
                <w:rFonts w:hint="eastAsia" w:ascii="宋体" w:cs="宋体"/>
                <w:color w:val="auto"/>
                <w:kern w:val="0"/>
                <w:sz w:val="24"/>
              </w:rPr>
              <w:t>《中华人民共和国动物防疫法》</w:t>
            </w:r>
          </w:p>
          <w:bookmarkEnd w:id="84"/>
          <w:p>
            <w:pPr>
              <w:autoSpaceDE w:val="0"/>
              <w:autoSpaceDN w:val="0"/>
              <w:adjustRightInd w:val="0"/>
              <w:rPr>
                <w:rFonts w:ascii="宋体" w:cs="宋体"/>
                <w:color w:val="auto"/>
                <w:kern w:val="0"/>
                <w:sz w:val="24"/>
              </w:rPr>
            </w:pPr>
            <w:r>
              <w:rPr>
                <w:rFonts w:hint="eastAsia" w:ascii="宋体" w:cs="宋体"/>
                <w:color w:val="auto"/>
                <w:kern w:val="0"/>
                <w:sz w:val="24"/>
                <w:lang w:eastAsia="zh-CN"/>
              </w:rPr>
              <w:t>第七十六条第二项　县级以上地方人民政府农业农村主管部门执行监督检查任务</w:t>
            </w:r>
            <w:r>
              <w:rPr>
                <w:rFonts w:hint="eastAsia" w:ascii="宋体" w:cs="宋体"/>
                <w:color w:val="auto"/>
                <w:kern w:val="0"/>
                <w:sz w:val="24"/>
              </w:rPr>
              <w:t>，可以采取下列措施，有关单位和个人不得拒绝或者阻碍：（二）对染疫或者疑似染疫的动物、动物产品及相关物品进行隔离、查封、扣押和处理。</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1356"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对与违法生猪屠宰活动有关的场所、生猪、生猪产品及屠宰工具和设备的查封、扣押</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0317017000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000000"/>
                <w:kern w:val="0"/>
                <w:sz w:val="24"/>
              </w:rPr>
            </w:pPr>
          </w:p>
          <w:p>
            <w:pPr>
              <w:autoSpaceDE w:val="0"/>
              <w:autoSpaceDN w:val="0"/>
              <w:adjustRightInd w:val="0"/>
              <w:rPr>
                <w:rFonts w:ascii="宋体" w:cs="宋体"/>
                <w:color w:val="auto"/>
                <w:kern w:val="0"/>
                <w:sz w:val="24"/>
              </w:rPr>
            </w:pPr>
            <w:bookmarkStart w:id="85" w:name="OLE_LINK87"/>
            <w:r>
              <w:rPr>
                <w:rFonts w:hint="eastAsia" w:ascii="宋体" w:cs="宋体"/>
                <w:color w:val="auto"/>
                <w:kern w:val="0"/>
                <w:sz w:val="24"/>
              </w:rPr>
              <w:t>《生猪屠宰管理条例》</w:t>
            </w:r>
          </w:p>
          <w:bookmarkEnd w:id="85"/>
          <w:p>
            <w:pPr>
              <w:autoSpaceDE w:val="0"/>
              <w:autoSpaceDN w:val="0"/>
              <w:adjustRightInd w:val="0"/>
              <w:rPr>
                <w:rFonts w:hint="eastAsia" w:ascii="宋体" w:cs="宋体" w:eastAsiaTheme="minorEastAsia"/>
                <w:color w:val="auto"/>
                <w:kern w:val="0"/>
                <w:sz w:val="24"/>
                <w:lang w:val="en-US" w:eastAsia="zh-CN"/>
              </w:rPr>
            </w:pPr>
            <w:r>
              <w:rPr>
                <w:rFonts w:hint="eastAsia" w:ascii="宋体" w:cs="宋体"/>
                <w:color w:val="auto"/>
                <w:kern w:val="0"/>
                <w:sz w:val="24"/>
                <w:lang w:val="en-US" w:eastAsia="zh-CN"/>
              </w:rPr>
              <w:t>第二十七条第二款第四项：农业农村主管部门依法进行监督检查，可以采取下列措施：（四）查封与违法生猪屠宰活动有关的场所、设施，扣押与违法生猪屠宰活动有关的生猪、生猪产品以及屠宰工具和设备。</w:t>
            </w:r>
          </w:p>
          <w:p>
            <w:pPr>
              <w:autoSpaceDE w:val="0"/>
              <w:autoSpaceDN w:val="0"/>
              <w:adjustRightInd w:val="0"/>
              <w:rPr>
                <w:rFonts w:hint="eastAsia" w:ascii="宋体" w:cs="宋体"/>
                <w:color w:val="000000"/>
                <w:kern w:val="0"/>
                <w:sz w:val="24"/>
              </w:rPr>
            </w:pPr>
          </w:p>
          <w:p>
            <w:pPr>
              <w:autoSpaceDE w:val="0"/>
              <w:autoSpaceDN w:val="0"/>
              <w:adjustRightInd w:val="0"/>
              <w:rPr>
                <w:rFonts w:hint="eastAsia" w:ascii="宋体" w:cs="宋体"/>
                <w:color w:val="000000"/>
                <w:kern w:val="0"/>
                <w:sz w:val="24"/>
              </w:rPr>
            </w:pPr>
          </w:p>
          <w:p>
            <w:pPr>
              <w:autoSpaceDE w:val="0"/>
              <w:autoSpaceDN w:val="0"/>
              <w:adjustRightInd w:val="0"/>
              <w:rPr>
                <w:rFonts w:hint="eastAsia" w:ascii="宋体" w:cs="宋体"/>
                <w:color w:val="000000"/>
                <w:kern w:val="0"/>
                <w:sz w:val="24"/>
              </w:rPr>
            </w:pPr>
          </w:p>
          <w:p>
            <w:pPr>
              <w:autoSpaceDE w:val="0"/>
              <w:autoSpaceDN w:val="0"/>
              <w:adjustRightInd w:val="0"/>
              <w:rPr>
                <w:rFonts w:hint="eastAsia"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2700"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对有证据证明可能是假冒、伪劣的兽药的查封的扣押</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0317005000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bookmarkStart w:id="86" w:name="OLE_LINK88"/>
            <w:r>
              <w:rPr>
                <w:rFonts w:hint="eastAsia" w:ascii="宋体" w:cs="宋体"/>
                <w:color w:val="000000"/>
                <w:kern w:val="0"/>
                <w:sz w:val="24"/>
              </w:rPr>
              <w:t>《兽药管理条例》</w:t>
            </w:r>
          </w:p>
          <w:bookmarkEnd w:id="86"/>
          <w:p>
            <w:pPr>
              <w:autoSpaceDE w:val="0"/>
              <w:autoSpaceDN w:val="0"/>
              <w:adjustRightInd w:val="0"/>
              <w:rPr>
                <w:rFonts w:ascii="宋体" w:cs="宋体"/>
                <w:color w:val="000000"/>
                <w:kern w:val="0"/>
                <w:sz w:val="24"/>
              </w:rPr>
            </w:pPr>
            <w:r>
              <w:rPr>
                <w:rFonts w:hint="eastAsia" w:ascii="宋体" w:cs="宋体"/>
                <w:color w:val="000000"/>
                <w:kern w:val="0"/>
                <w:sz w:val="24"/>
              </w:rPr>
              <w:t>第四十六条：兽医行政管理部门依法进行监督检查时，对有证据证明可能是假、劣兽药的，应当采取查封、扣押的行政强制措施，并自采取行政强制措施之日起</w:t>
            </w:r>
            <w:r>
              <w:rPr>
                <w:rFonts w:ascii="宋体" w:cs="宋体"/>
                <w:color w:val="000000"/>
                <w:kern w:val="0"/>
                <w:sz w:val="24"/>
              </w:rPr>
              <w:t>7</w:t>
            </w:r>
            <w:r>
              <w:rPr>
                <w:rFonts w:hint="eastAsia" w:ascii="宋体" w:cs="宋体"/>
                <w:color w:val="000000"/>
                <w:kern w:val="0"/>
                <w:sz w:val="24"/>
              </w:rPr>
              <w:t>个工作日内作出是否立案的决定；需要检验的，应当自检验报告书发出之日起</w:t>
            </w:r>
            <w:r>
              <w:rPr>
                <w:rFonts w:ascii="宋体" w:cs="宋体"/>
                <w:color w:val="000000"/>
                <w:kern w:val="0"/>
                <w:sz w:val="24"/>
              </w:rPr>
              <w:t>15</w:t>
            </w:r>
            <w:r>
              <w:rPr>
                <w:rFonts w:hint="eastAsia" w:ascii="宋体" w:cs="宋体"/>
                <w:color w:val="000000"/>
                <w:kern w:val="0"/>
                <w:sz w:val="24"/>
              </w:rPr>
              <w:t>个工作日内作出是否立案的决定；不符合立案条件的，应当解除行政强制措施；需要暂停生产的，由国务院兽医行政管理部门或者省、自治区、直辖市人民政府兽医行政管理部门按照权限作出决定；需要暂停经营、使用的，由县级以上人民政府兽医行政管理部门按照权限作出决定。</w:t>
            </w:r>
          </w:p>
          <w:p>
            <w:pPr>
              <w:autoSpaceDE w:val="0"/>
              <w:autoSpaceDN w:val="0"/>
              <w:adjustRightInd w:val="0"/>
              <w:rPr>
                <w:rFonts w:ascii="宋体" w:cs="宋体"/>
                <w:color w:val="000000"/>
                <w:kern w:val="0"/>
                <w:sz w:val="24"/>
              </w:rPr>
            </w:pPr>
            <w:r>
              <w:rPr>
                <w:rFonts w:hint="eastAsia" w:ascii="宋体" w:cs="宋体"/>
                <w:color w:val="000000"/>
                <w:kern w:val="0"/>
                <w:sz w:val="24"/>
              </w:rPr>
              <w:t>未经行政强制措施决定机关或者其上级机关批准，不得擅自转移、使用、销毁、销售被查封或者扣押的兽药及有关材料。</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1637"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r>
              <w:rPr>
                <w:rFonts w:hint="eastAsia" w:ascii="宋体" w:cs="宋体"/>
                <w:color w:val="000000"/>
                <w:kern w:val="0"/>
                <w:sz w:val="24"/>
              </w:rPr>
              <w:t>对经检测不符合农产品质量安全标准的农产品的查封、扣押</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0317011000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kinsoku/>
              <w:wordWrap/>
              <w:overflowPunct/>
              <w:topLinePunct w:val="0"/>
              <w:autoSpaceDE w:val="0"/>
              <w:autoSpaceDN w:val="0"/>
              <w:bidi w:val="0"/>
              <w:adjustRightInd w:val="0"/>
              <w:snapToGrid/>
              <w:spacing w:line="240" w:lineRule="auto"/>
              <w:ind w:left="0" w:leftChars="0" w:right="0" w:rightChars="0" w:firstLine="0" w:firstLineChars="0"/>
              <w:jc w:val="both"/>
              <w:textAlignment w:val="auto"/>
              <w:outlineLvl w:val="9"/>
              <w:rPr>
                <w:rFonts w:ascii="宋体" w:cs="宋体"/>
                <w:color w:val="000000"/>
                <w:kern w:val="0"/>
                <w:sz w:val="24"/>
              </w:rPr>
            </w:pPr>
            <w:bookmarkStart w:id="87" w:name="OLE_LINK89"/>
            <w:r>
              <w:rPr>
                <w:rFonts w:hint="eastAsia" w:ascii="宋体" w:cs="宋体"/>
                <w:color w:val="000000"/>
                <w:kern w:val="0"/>
                <w:sz w:val="24"/>
              </w:rPr>
              <w:t>《中华人民共和国农产品质量安全法》</w:t>
            </w:r>
          </w:p>
          <w:bookmarkEnd w:id="87"/>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napToGrid/>
              <w:spacing w:beforeAutospacing="0" w:afterAutospacing="0" w:line="240" w:lineRule="auto"/>
              <w:ind w:left="0" w:leftChars="0" w:right="0" w:rightChars="0" w:firstLine="0" w:firstLineChars="0"/>
              <w:jc w:val="both"/>
              <w:textAlignment w:val="auto"/>
              <w:outlineLvl w:val="9"/>
              <w:rPr>
                <w:rFonts w:hint="eastAsia" w:asciiTheme="minorEastAsia" w:hAnsiTheme="minorEastAsia" w:eastAsiaTheme="minorEastAsia" w:cstheme="minorEastAsia"/>
                <w:i w:val="0"/>
                <w:caps w:val="0"/>
                <w:color w:val="333333"/>
                <w:spacing w:val="0"/>
                <w:sz w:val="24"/>
                <w:szCs w:val="24"/>
              </w:rPr>
            </w:pPr>
            <w:r>
              <w:rPr>
                <w:rFonts w:hint="eastAsia" w:asciiTheme="minorEastAsia" w:hAnsiTheme="minorEastAsia" w:eastAsiaTheme="minorEastAsia" w:cstheme="minorEastAsia"/>
                <w:i w:val="0"/>
                <w:caps w:val="0"/>
                <w:color w:val="333333"/>
                <w:spacing w:val="0"/>
                <w:kern w:val="0"/>
                <w:sz w:val="24"/>
                <w:szCs w:val="24"/>
                <w:shd w:val="clear" w:fill="FFFFFF"/>
                <w:lang w:val="en-US" w:eastAsia="zh-CN" w:bidi="ar"/>
              </w:rPr>
              <w:t>第五十三条 开展农产品质量安全监督检查，有权采取下列措施：（一）进入生产经营场所进行现场检查，调查了解农产品质量安全的有关情况；（二）查阅、复制农产品生产记录、购销台账等与农产品质量安全有关的资料；（三）抽样检测生产经营的农产品和使用的农业投入品以及其他有关产品；（四）查封、扣押有证据证明存在农产品质量安全隐患或者经检测不符合农产品质量安全标准的农产品；（五）查封、扣押有证据证明可能危及农产品质量安全或者经检测不符合产品质量标准的农业投入品以及其他有毒有害物质；（六）查封、扣押用于违法生产经营农产品的设施、设备、场所以及运输工具；（七）收缴伪造的农产品质量标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napToGrid/>
              <w:spacing w:beforeAutospacing="0" w:afterAutospacing="0" w:line="240" w:lineRule="auto"/>
              <w:ind w:left="0" w:leftChars="0" w:right="0" w:rightChars="0" w:firstLine="0" w:firstLineChars="0"/>
              <w:jc w:val="both"/>
              <w:textAlignment w:val="auto"/>
              <w:outlineLvl w:val="9"/>
              <w:rPr>
                <w:rFonts w:hint="eastAsia" w:asciiTheme="minorEastAsia" w:hAnsiTheme="minorEastAsia" w:eastAsiaTheme="minorEastAsia" w:cstheme="minorEastAsia"/>
                <w:i w:val="0"/>
                <w:caps w:val="0"/>
                <w:color w:val="333333"/>
                <w:spacing w:val="0"/>
                <w:sz w:val="24"/>
                <w:szCs w:val="24"/>
              </w:rPr>
            </w:pPr>
            <w:r>
              <w:rPr>
                <w:rFonts w:hint="eastAsia" w:asciiTheme="minorEastAsia" w:hAnsiTheme="minorEastAsia" w:eastAsiaTheme="minorEastAsia" w:cstheme="minorEastAsia"/>
                <w:i w:val="0"/>
                <w:caps w:val="0"/>
                <w:color w:val="333333"/>
                <w:spacing w:val="0"/>
                <w:kern w:val="0"/>
                <w:sz w:val="24"/>
                <w:szCs w:val="24"/>
                <w:shd w:val="clear" w:fill="FFFFFF"/>
                <w:lang w:val="en-US" w:eastAsia="zh-CN" w:bidi="ar"/>
              </w:rPr>
              <w:t>农产品生产经营者应当协助、配合农产品质量安全监督检查，不得拒绝、阻挠。</w:t>
            </w:r>
          </w:p>
          <w:p>
            <w:pPr>
              <w:autoSpaceDE w:val="0"/>
              <w:autoSpaceDN w:val="0"/>
              <w:adjustRightInd w:val="0"/>
              <w:rPr>
                <w:rFonts w:ascii="宋体" w:cs="宋体"/>
                <w:color w:val="000000"/>
                <w:kern w:val="0"/>
                <w:sz w:val="24"/>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666" w:hRule="atLeast"/>
          <w:jc w:val="center"/>
        </w:trPr>
        <w:tc>
          <w:tcPr>
            <w:tcW w:w="477" w:type="dxa"/>
            <w:vMerge w:val="restart"/>
            <w:tcBorders>
              <w:top w:val="single" w:color="auto" w:sz="6" w:space="0"/>
              <w:left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vMerge w:val="restart"/>
            <w:tcBorders>
              <w:top w:val="single" w:color="auto" w:sz="6" w:space="0"/>
              <w:left w:val="single" w:color="auto" w:sz="6" w:space="0"/>
              <w:right w:val="single" w:color="auto" w:sz="6" w:space="0"/>
            </w:tcBorders>
            <w:shd w:val="clear" w:color="auto" w:fill="auto"/>
            <w:vAlign w:val="center"/>
          </w:tcPr>
          <w:p>
            <w:pPr>
              <w:autoSpaceDE w:val="0"/>
              <w:autoSpaceDN w:val="0"/>
              <w:adjustRightInd w:val="0"/>
              <w:spacing w:line="280" w:lineRule="exact"/>
              <w:rPr>
                <w:rFonts w:hint="eastAsia" w:ascii="宋体" w:cs="宋体"/>
                <w:color w:val="auto"/>
                <w:kern w:val="0"/>
                <w:sz w:val="24"/>
                <w:lang w:eastAsia="zh-CN"/>
              </w:rPr>
            </w:pPr>
            <w:r>
              <w:rPr>
                <w:rFonts w:hint="eastAsia" w:ascii="宋体" w:cs="宋体"/>
                <w:color w:val="auto"/>
                <w:kern w:val="0"/>
                <w:sz w:val="24"/>
              </w:rPr>
              <w:t>对不符合法定要求的产品，违法使用的原料、辅料、添加剂、农业投入品以及用于违法生产的工具、设备的查封、扣押</w:t>
            </w:r>
            <w:r>
              <w:rPr>
                <w:rFonts w:hint="eastAsia" w:ascii="宋体" w:cs="宋体"/>
                <w:color w:val="auto"/>
                <w:kern w:val="0"/>
                <w:sz w:val="24"/>
                <w:lang w:eastAsia="zh-CN"/>
              </w:rPr>
              <w:t>；</w:t>
            </w:r>
          </w:p>
          <w:p>
            <w:pPr>
              <w:autoSpaceDE w:val="0"/>
              <w:autoSpaceDN w:val="0"/>
              <w:adjustRightInd w:val="0"/>
              <w:spacing w:line="280" w:lineRule="exact"/>
              <w:rPr>
                <w:rFonts w:hint="eastAsia" w:ascii="宋体" w:cs="宋体"/>
                <w:color w:val="000000"/>
                <w:kern w:val="0"/>
                <w:sz w:val="24"/>
                <w:lang w:eastAsia="zh-CN"/>
              </w:rPr>
            </w:pPr>
            <w:r>
              <w:rPr>
                <w:rFonts w:hint="eastAsia" w:ascii="宋体" w:cs="宋体"/>
                <w:color w:val="000000"/>
                <w:kern w:val="0"/>
                <w:sz w:val="24"/>
                <w:lang w:eastAsia="zh-CN"/>
              </w:rPr>
              <w:t>对存在危害人体健康和生命安全重大隐患的生产经营场所的查封</w:t>
            </w:r>
          </w:p>
        </w:tc>
        <w:tc>
          <w:tcPr>
            <w:tcW w:w="614" w:type="dxa"/>
            <w:vMerge w:val="restart"/>
            <w:tcBorders>
              <w:top w:val="single" w:color="auto" w:sz="6" w:space="0"/>
              <w:left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行政强制</w:t>
            </w:r>
          </w:p>
        </w:tc>
        <w:tc>
          <w:tcPr>
            <w:tcW w:w="701" w:type="dxa"/>
            <w:tcBorders>
              <w:top w:val="single" w:color="auto" w:sz="6" w:space="0"/>
              <w:left w:val="single" w:color="auto" w:sz="6" w:space="0"/>
              <w:bottom w:val="single" w:color="auto" w:sz="4"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0317012000</w:t>
            </w:r>
          </w:p>
        </w:tc>
        <w:tc>
          <w:tcPr>
            <w:tcW w:w="9013" w:type="dxa"/>
            <w:vMerge w:val="restart"/>
            <w:tcBorders>
              <w:top w:val="single" w:color="auto" w:sz="6" w:space="0"/>
              <w:left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bookmarkStart w:id="88" w:name="OLE_LINK90"/>
            <w:r>
              <w:rPr>
                <w:rFonts w:hint="eastAsia" w:ascii="宋体" w:cs="宋体"/>
                <w:color w:val="000000"/>
                <w:kern w:val="0"/>
                <w:sz w:val="24"/>
              </w:rPr>
              <w:t>《国务院关于加强食品等产品安全监督管理的特别规定》</w:t>
            </w:r>
          </w:p>
          <w:bookmarkEnd w:id="88"/>
          <w:p>
            <w:pPr>
              <w:autoSpaceDE w:val="0"/>
              <w:autoSpaceDN w:val="0"/>
              <w:adjustRightInd w:val="0"/>
              <w:rPr>
                <w:rFonts w:ascii="宋体" w:cs="宋体"/>
                <w:color w:val="000000"/>
                <w:kern w:val="0"/>
                <w:sz w:val="24"/>
              </w:rPr>
            </w:pPr>
            <w:r>
              <w:rPr>
                <w:rFonts w:hint="eastAsia" w:ascii="宋体" w:cs="宋体"/>
                <w:color w:val="000000"/>
                <w:kern w:val="0"/>
                <w:sz w:val="24"/>
              </w:rPr>
              <w:t>第十五条第三、四项：农业、卫生、质检、商务、工商、药品等监督管理部门履行各自产品安全监督管理职责，有下列职权</w:t>
            </w:r>
            <w:r>
              <w:rPr>
                <w:rFonts w:ascii="宋体" w:cs="宋体"/>
                <w:color w:val="000000"/>
                <w:kern w:val="0"/>
                <w:sz w:val="24"/>
              </w:rPr>
              <w:t>:(</w:t>
            </w:r>
            <w:r>
              <w:rPr>
                <w:rFonts w:hint="eastAsia" w:ascii="宋体" w:cs="宋体"/>
                <w:color w:val="000000"/>
                <w:kern w:val="0"/>
                <w:sz w:val="24"/>
              </w:rPr>
              <w:t>三</w:t>
            </w:r>
            <w:r>
              <w:rPr>
                <w:rFonts w:ascii="宋体" w:cs="宋体"/>
                <w:color w:val="000000"/>
                <w:kern w:val="0"/>
                <w:sz w:val="24"/>
              </w:rPr>
              <w:t>)</w:t>
            </w:r>
            <w:r>
              <w:rPr>
                <w:rFonts w:hint="eastAsia" w:ascii="宋体" w:cs="宋体"/>
                <w:color w:val="000000"/>
                <w:kern w:val="0"/>
                <w:sz w:val="24"/>
              </w:rPr>
              <w:t>查封、扣押不符合法定要求的产品，违法使用的原料、辅料、添加剂、农业投入品以及用于违法生产的工具、设备；</w:t>
            </w:r>
            <w:r>
              <w:rPr>
                <w:rFonts w:ascii="宋体" w:cs="宋体"/>
                <w:color w:val="000000"/>
                <w:kern w:val="0"/>
                <w:sz w:val="24"/>
              </w:rPr>
              <w:t>(</w:t>
            </w:r>
            <w:r>
              <w:rPr>
                <w:rFonts w:hint="eastAsia" w:ascii="宋体" w:cs="宋体"/>
                <w:color w:val="000000"/>
                <w:kern w:val="0"/>
                <w:sz w:val="24"/>
              </w:rPr>
              <w:t>四</w:t>
            </w:r>
            <w:r>
              <w:rPr>
                <w:rFonts w:ascii="宋体" w:cs="宋体"/>
                <w:color w:val="000000"/>
                <w:kern w:val="0"/>
                <w:sz w:val="24"/>
              </w:rPr>
              <w:t>)</w:t>
            </w:r>
            <w:r>
              <w:rPr>
                <w:rFonts w:hint="eastAsia" w:ascii="宋体" w:cs="宋体"/>
                <w:color w:val="000000"/>
                <w:kern w:val="0"/>
                <w:sz w:val="24"/>
              </w:rPr>
              <w:t>查封存在危害人体健康和生命安全重大隐患的生产经营场所。</w:t>
            </w:r>
          </w:p>
          <w:p>
            <w:pPr>
              <w:autoSpaceDE w:val="0"/>
              <w:autoSpaceDN w:val="0"/>
              <w:adjustRightInd w:val="0"/>
              <w:rPr>
                <w:rFonts w:ascii="宋体" w:cs="宋体"/>
                <w:color w:val="000000"/>
                <w:kern w:val="0"/>
                <w:sz w:val="24"/>
              </w:rPr>
            </w:pPr>
          </w:p>
        </w:tc>
        <w:tc>
          <w:tcPr>
            <w:tcW w:w="857" w:type="dxa"/>
            <w:vMerge w:val="restart"/>
            <w:tcBorders>
              <w:top w:val="single" w:color="auto" w:sz="6" w:space="0"/>
              <w:left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农业农村主管部门</w:t>
            </w:r>
          </w:p>
        </w:tc>
        <w:tc>
          <w:tcPr>
            <w:tcW w:w="1023" w:type="dxa"/>
            <w:vMerge w:val="restart"/>
            <w:tcBorders>
              <w:top w:val="single" w:color="auto" w:sz="6" w:space="0"/>
              <w:left w:val="single" w:color="auto" w:sz="6" w:space="0"/>
              <w:right w:val="single" w:color="auto" w:sz="6" w:space="0"/>
            </w:tcBorders>
            <w:shd w:val="clear" w:color="auto" w:fill="auto"/>
            <w:vAlign w:val="center"/>
          </w:tcPr>
          <w:p>
            <w:pPr>
              <w:autoSpaceDE w:val="0"/>
              <w:autoSpaceDN w:val="0"/>
              <w:adjustRightInd w:val="0"/>
              <w:jc w:val="center"/>
              <w:rPr>
                <w:rFonts w:ascii="宋体" w:cs="宋体"/>
                <w:color w:val="000000"/>
                <w:kern w:val="0"/>
                <w:sz w:val="24"/>
              </w:rPr>
            </w:pPr>
            <w:r>
              <w:rPr>
                <w:rFonts w:hint="eastAsia" w:ascii="宋体" w:cs="宋体"/>
                <w:color w:val="000000"/>
                <w:kern w:val="0"/>
                <w:sz w:val="24"/>
              </w:rPr>
              <w:t>设区的市或县级</w:t>
            </w:r>
          </w:p>
        </w:tc>
      </w:tr>
      <w:tr>
        <w:tblPrEx>
          <w:shd w:val="clear" w:color="auto" w:fill="auto"/>
          <w:tblLayout w:type="fixed"/>
          <w:tblCellMar>
            <w:top w:w="0" w:type="dxa"/>
            <w:left w:w="108" w:type="dxa"/>
            <w:bottom w:w="0" w:type="dxa"/>
            <w:right w:w="108" w:type="dxa"/>
          </w:tblCellMar>
        </w:tblPrEx>
        <w:trPr>
          <w:trHeight w:val="2949" w:hRule="atLeast"/>
          <w:jc w:val="center"/>
        </w:trPr>
        <w:tc>
          <w:tcPr>
            <w:tcW w:w="477" w:type="dxa"/>
            <w:vMerge w:val="continue"/>
            <w:tcBorders>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000000"/>
                <w:kern w:val="0"/>
                <w:sz w:val="24"/>
              </w:rPr>
            </w:pPr>
          </w:p>
        </w:tc>
        <w:tc>
          <w:tcPr>
            <w:tcW w:w="1395" w:type="dxa"/>
            <w:vMerge w:val="continue"/>
            <w:tcBorders>
              <w:left w:val="single" w:color="auto" w:sz="6" w:space="0"/>
              <w:bottom w:val="single" w:color="auto" w:sz="6" w:space="0"/>
              <w:right w:val="single" w:color="auto" w:sz="6" w:space="0"/>
            </w:tcBorders>
            <w:shd w:val="clear" w:color="auto" w:fill="auto"/>
            <w:vAlign w:val="center"/>
          </w:tcPr>
          <w:p>
            <w:pPr>
              <w:autoSpaceDE w:val="0"/>
              <w:autoSpaceDN w:val="0"/>
              <w:adjustRightInd w:val="0"/>
              <w:spacing w:line="280" w:lineRule="exact"/>
              <w:rPr>
                <w:rFonts w:hint="eastAsia" w:ascii="宋体" w:cs="宋体"/>
                <w:color w:val="000000"/>
                <w:kern w:val="0"/>
                <w:sz w:val="24"/>
                <w:lang w:eastAsia="zh-CN"/>
              </w:rPr>
            </w:pPr>
          </w:p>
        </w:tc>
        <w:tc>
          <w:tcPr>
            <w:tcW w:w="614" w:type="dxa"/>
            <w:vMerge w:val="continue"/>
            <w:tcBorders>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p>
        </w:tc>
        <w:tc>
          <w:tcPr>
            <w:tcW w:w="701" w:type="dxa"/>
            <w:tcBorders>
              <w:top w:val="single" w:color="auto" w:sz="4"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r>
              <w:rPr>
                <w:rFonts w:hint="eastAsia" w:ascii="宋体" w:cs="宋体"/>
                <w:color w:val="000000"/>
                <w:kern w:val="0"/>
                <w:sz w:val="24"/>
              </w:rPr>
              <w:t>0317013000</w:t>
            </w:r>
          </w:p>
        </w:tc>
        <w:tc>
          <w:tcPr>
            <w:tcW w:w="9013" w:type="dxa"/>
            <w:vMerge w:val="continue"/>
            <w:tcBorders>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kern w:val="0"/>
                <w:sz w:val="24"/>
              </w:rPr>
            </w:pPr>
          </w:p>
        </w:tc>
        <w:tc>
          <w:tcPr>
            <w:tcW w:w="857" w:type="dxa"/>
            <w:vMerge w:val="continue"/>
            <w:tcBorders>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p>
        </w:tc>
        <w:tc>
          <w:tcPr>
            <w:tcW w:w="1023" w:type="dxa"/>
            <w:vMerge w:val="continue"/>
            <w:tcBorders>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kern w:val="0"/>
                <w:sz w:val="24"/>
              </w:rPr>
            </w:pPr>
          </w:p>
        </w:tc>
      </w:tr>
      <w:tr>
        <w:tblPrEx>
          <w:tblLayout w:type="fixed"/>
          <w:tblCellMar>
            <w:top w:w="0" w:type="dxa"/>
            <w:left w:w="108" w:type="dxa"/>
            <w:bottom w:w="0" w:type="dxa"/>
            <w:right w:w="108" w:type="dxa"/>
          </w:tblCellMar>
        </w:tblPrEx>
        <w:trPr>
          <w:trHeight w:val="1679"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numPr>
                <w:ilvl w:val="0"/>
                <w:numId w:val="1"/>
              </w:numPr>
              <w:tabs>
                <w:tab w:val="left" w:pos="0"/>
              </w:tabs>
              <w:kinsoku/>
              <w:wordWrap/>
              <w:overflowPunct/>
              <w:topLinePunct w:val="0"/>
              <w:autoSpaceDE w:val="0"/>
              <w:autoSpaceDN w:val="0"/>
              <w:bidi w:val="0"/>
              <w:adjustRightInd w:val="0"/>
              <w:snapToGrid/>
              <w:spacing w:line="300" w:lineRule="exact"/>
              <w:ind w:left="425" w:leftChars="0" w:right="0" w:rightChars="0" w:hanging="425" w:firstLineChars="0"/>
              <w:jc w:val="center"/>
              <w:textAlignment w:val="auto"/>
              <w:outlineLvl w:val="9"/>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ascii="宋体" w:cs="宋体"/>
                <w:color w:val="auto"/>
                <w:kern w:val="0"/>
                <w:sz w:val="21"/>
                <w:szCs w:val="21"/>
              </w:rPr>
            </w:pPr>
            <w:r>
              <w:rPr>
                <w:rFonts w:hint="eastAsia" w:ascii="宋体" w:cs="宋体"/>
                <w:color w:val="auto"/>
                <w:kern w:val="0"/>
                <w:sz w:val="21"/>
                <w:szCs w:val="21"/>
              </w:rPr>
              <w:t>对违法生产、经营、使用的农药，以及用于违法生产、经营、使用农药的工具、设备、原材料和场所的行政强制</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ascii="宋体" w:cs="宋体"/>
                <w:color w:val="auto"/>
                <w:kern w:val="0"/>
                <w:sz w:val="24"/>
              </w:rPr>
            </w:pPr>
            <w:r>
              <w:rPr>
                <w:rFonts w:hint="eastAsia" w:ascii="宋体" w:cs="宋体"/>
                <w:color w:val="auto"/>
                <w:kern w:val="0"/>
                <w:sz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hint="eastAsia" w:ascii="宋体" w:cs="宋体"/>
                <w:color w:val="auto"/>
                <w:kern w:val="0"/>
                <w:sz w:val="24"/>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ascii="宋体" w:cs="宋体"/>
                <w:color w:val="auto"/>
                <w:kern w:val="0"/>
                <w:sz w:val="24"/>
              </w:rPr>
            </w:pPr>
            <w:bookmarkStart w:id="89" w:name="OLE_LINK91"/>
            <w:r>
              <w:rPr>
                <w:rFonts w:hint="eastAsia" w:ascii="宋体" w:cs="宋体"/>
                <w:color w:val="auto"/>
                <w:kern w:val="0"/>
                <w:sz w:val="24"/>
              </w:rPr>
              <w:t>《农药管理条例》</w:t>
            </w:r>
          </w:p>
          <w:bookmarkEnd w:id="89"/>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ascii="宋体" w:cs="宋体"/>
                <w:color w:val="auto"/>
                <w:kern w:val="0"/>
                <w:sz w:val="24"/>
              </w:rPr>
            </w:pPr>
            <w:r>
              <w:rPr>
                <w:rFonts w:hint="eastAsia" w:ascii="宋体" w:cs="宋体"/>
                <w:color w:val="auto"/>
                <w:kern w:val="0"/>
                <w:sz w:val="24"/>
              </w:rPr>
              <w:t>第四十一条第五、六项：县级以上人民政府农业主管部门履行农药监督管理职责，可以依法采取下列措施：（五）查封、扣押违法生产、经营、使用的农药，以及用于违法生产、经营、使用农药的</w:t>
            </w:r>
            <w:r>
              <w:rPr>
                <w:rFonts w:ascii="宋体" w:cs="宋体"/>
                <w:color w:val="auto"/>
                <w:kern w:val="0"/>
                <w:sz w:val="24"/>
              </w:rPr>
              <w:t xml:space="preserve"> </w:t>
            </w:r>
            <w:r>
              <w:rPr>
                <w:rFonts w:hint="eastAsia" w:ascii="宋体" w:cs="宋体"/>
                <w:color w:val="auto"/>
                <w:kern w:val="0"/>
                <w:sz w:val="24"/>
              </w:rPr>
              <w:t>工具、设备、原材料等；（六）查封违法生产、经营、使用农药的场所。</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ascii="宋体" w:cs="宋体"/>
                <w:color w:val="auto"/>
                <w:kern w:val="0"/>
                <w:sz w:val="24"/>
              </w:rPr>
            </w:pPr>
            <w:r>
              <w:rPr>
                <w:rFonts w:hint="eastAsia" w:ascii="宋体" w:cs="宋体"/>
                <w:color w:val="auto"/>
                <w:kern w:val="0"/>
                <w:sz w:val="24"/>
              </w:rPr>
              <w:t>设区的市或县级</w:t>
            </w:r>
          </w:p>
        </w:tc>
      </w:tr>
      <w:tr>
        <w:tblPrEx>
          <w:shd w:val="clear" w:color="auto" w:fill="auto"/>
          <w:tblLayout w:type="fixed"/>
          <w:tblCellMar>
            <w:top w:w="0" w:type="dxa"/>
            <w:left w:w="108" w:type="dxa"/>
            <w:bottom w:w="0" w:type="dxa"/>
            <w:right w:w="108" w:type="dxa"/>
          </w:tblCellMar>
        </w:tblPrEx>
        <w:trPr>
          <w:trHeight w:val="168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numPr>
                <w:ilvl w:val="0"/>
                <w:numId w:val="1"/>
              </w:numPr>
              <w:tabs>
                <w:tab w:val="left" w:pos="0"/>
              </w:tabs>
              <w:kinsoku/>
              <w:wordWrap/>
              <w:overflowPunct/>
              <w:topLinePunct w:val="0"/>
              <w:autoSpaceDE w:val="0"/>
              <w:autoSpaceDN w:val="0"/>
              <w:bidi w:val="0"/>
              <w:adjustRightInd w:val="0"/>
              <w:snapToGrid/>
              <w:spacing w:line="300" w:lineRule="exact"/>
              <w:ind w:left="425" w:leftChars="0" w:right="0" w:rightChars="0" w:hanging="425" w:firstLineChars="0"/>
              <w:jc w:val="center"/>
              <w:textAlignment w:val="auto"/>
              <w:outlineLvl w:val="9"/>
              <w:rPr>
                <w:rFonts w:ascii="宋体" w:cs="宋体"/>
                <w:color w:val="000000"/>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对违反规定调运的</w:t>
            </w:r>
            <w:r>
              <w:rPr>
                <w:rFonts w:hint="eastAsia" w:ascii="宋体" w:cs="宋体"/>
                <w:color w:val="000000"/>
                <w:kern w:val="0"/>
                <w:sz w:val="24"/>
                <w:lang w:eastAsia="zh-CN"/>
              </w:rPr>
              <w:t>农业</w:t>
            </w:r>
            <w:r>
              <w:rPr>
                <w:rFonts w:hint="eastAsia" w:ascii="宋体" w:cs="宋体"/>
                <w:color w:val="000000"/>
                <w:kern w:val="0"/>
                <w:sz w:val="24"/>
              </w:rPr>
              <w:t>植物和植物产品</w:t>
            </w:r>
            <w:r>
              <w:rPr>
                <w:rFonts w:hint="eastAsia" w:ascii="宋体" w:cs="宋体"/>
                <w:color w:val="000000"/>
                <w:kern w:val="0"/>
                <w:sz w:val="24"/>
                <w:lang w:eastAsia="zh-CN"/>
              </w:rPr>
              <w:t>的行政强制</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hint="eastAsia" w:ascii="宋体" w:cs="宋体"/>
                <w:color w:val="000000"/>
                <w:kern w:val="0"/>
                <w:sz w:val="24"/>
              </w:rPr>
            </w:pPr>
            <w:r>
              <w:rPr>
                <w:rFonts w:hint="eastAsia" w:ascii="宋体" w:cs="宋体"/>
                <w:color w:val="000000"/>
                <w:kern w:val="0"/>
                <w:sz w:val="24"/>
              </w:rPr>
              <w:t>0317009000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ascii="宋体" w:cs="宋体"/>
                <w:color w:val="000000"/>
                <w:kern w:val="0"/>
                <w:sz w:val="24"/>
              </w:rPr>
            </w:pPr>
            <w:bookmarkStart w:id="90" w:name="OLE_LINK92"/>
            <w:r>
              <w:rPr>
                <w:rFonts w:hint="eastAsia" w:ascii="宋体" w:cs="宋体"/>
                <w:color w:val="000000"/>
                <w:kern w:val="0"/>
                <w:sz w:val="24"/>
              </w:rPr>
              <w:t>《植物检疫条例》</w:t>
            </w:r>
          </w:p>
          <w:bookmarkEnd w:id="90"/>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ascii="宋体" w:cs="宋体"/>
                <w:color w:val="000000"/>
                <w:kern w:val="0"/>
                <w:sz w:val="24"/>
              </w:rPr>
            </w:pPr>
            <w:r>
              <w:rPr>
                <w:rFonts w:hint="eastAsia" w:ascii="宋体" w:cs="宋体"/>
                <w:color w:val="000000"/>
                <w:kern w:val="0"/>
                <w:sz w:val="24"/>
              </w:rPr>
              <w:t>第十八条第三款：对违反本条例规定调运的植物和植物产品，植物检疫机构有权予以封存、没收、销毁或者责令改变用途。销毁所需费用由责任人承担。</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ascii="宋体" w:cs="宋体"/>
                <w:color w:val="000000"/>
                <w:kern w:val="0"/>
                <w:sz w:val="24"/>
              </w:rPr>
            </w:pPr>
            <w:r>
              <w:rPr>
                <w:rFonts w:hint="eastAsia" w:ascii="宋体" w:cs="宋体"/>
                <w:color w:val="000000"/>
                <w:kern w:val="0"/>
                <w:sz w:val="24"/>
              </w:rPr>
              <w:t>设区的市或县级</w:t>
            </w:r>
          </w:p>
        </w:tc>
      </w:tr>
      <w:tr>
        <w:tblPrEx>
          <w:tblLayout w:type="fixed"/>
          <w:tblCellMar>
            <w:top w:w="0" w:type="dxa"/>
            <w:left w:w="108" w:type="dxa"/>
            <w:bottom w:w="0" w:type="dxa"/>
            <w:right w:w="108" w:type="dxa"/>
          </w:tblCellMar>
        </w:tblPrEx>
        <w:trPr>
          <w:trHeight w:val="4052"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numPr>
                <w:ilvl w:val="0"/>
                <w:numId w:val="1"/>
              </w:numPr>
              <w:tabs>
                <w:tab w:val="left" w:pos="0"/>
              </w:tabs>
              <w:kinsoku/>
              <w:wordWrap/>
              <w:overflowPunct/>
              <w:topLinePunct w:val="0"/>
              <w:autoSpaceDE w:val="0"/>
              <w:autoSpaceDN w:val="0"/>
              <w:bidi w:val="0"/>
              <w:adjustRightInd w:val="0"/>
              <w:snapToGrid/>
              <w:spacing w:line="300" w:lineRule="exact"/>
              <w:ind w:left="425" w:leftChars="0" w:right="0" w:rightChars="0" w:hanging="425" w:firstLineChars="0"/>
              <w:jc w:val="center"/>
              <w:textAlignment w:val="auto"/>
              <w:outlineLvl w:val="9"/>
              <w:rPr>
                <w:rFonts w:ascii="宋体" w:cs="宋体"/>
                <w:color w:val="000000" w:themeColor="text1"/>
                <w:kern w:val="0"/>
                <w:sz w:val="24"/>
                <w14:textFill>
                  <w14:solidFill>
                    <w14:schemeClr w14:val="tx1"/>
                  </w14:solidFill>
                </w14:textFill>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对企业事业单位和其他生产经营者违反法律法规规定排放有毒有害物质，造成或者可能造成农用地严重土壤污染的，或者有关证据可能灭失或者被隐匿的行政强制</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bookmarkStart w:id="91" w:name="OLE_LINK93"/>
            <w:r>
              <w:rPr>
                <w:rFonts w:hint="eastAsia" w:ascii="宋体" w:cs="宋体"/>
                <w:color w:val="000000" w:themeColor="text1"/>
                <w:kern w:val="0"/>
                <w:sz w:val="24"/>
                <w14:textFill>
                  <w14:solidFill>
                    <w14:schemeClr w14:val="tx1"/>
                  </w14:solidFill>
                </w14:textFill>
              </w:rPr>
              <w:t>《中华人民共和国土壤污染防治法》</w:t>
            </w:r>
          </w:p>
          <w:bookmarkEnd w:id="91"/>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第七条：国务院生态环境主管部门对全国土壤污染防治工作实施统一监督管理；国务院农业农村、自然资源、住房城乡建设、林业草原等主管部门在各自职责范围内对土壤污染防治工作实施监督管理。</w:t>
            </w:r>
          </w:p>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地方人民政府生态环境主管部门对本行政区域土壤污染防治工作实施统一监督管理；地方人民政府农业农村、自然资源、住房城乡建设、林业草原等主管部门在各自职责范围内对土壤污染防治工作实施监督管理。</w:t>
            </w:r>
          </w:p>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七十八条：企业事业单位和其他生产经营者违反法律法规规定排放有毒有害物质，造成或者可能造成严重土壤污染的，或者有关证据可能灭失或者被隐匿的，生态环境主管部门和其他负有土壤污染防治监督管理职责的部门，可以查封、扣押有关设施、设备、物品。</w:t>
            </w: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shd w:val="clear" w:color="auto" w:fill="auto"/>
          <w:tblLayout w:type="fixed"/>
          <w:tblCellMar>
            <w:top w:w="0" w:type="dxa"/>
            <w:left w:w="108" w:type="dxa"/>
            <w:bottom w:w="0" w:type="dxa"/>
            <w:right w:w="108" w:type="dxa"/>
          </w:tblCellMar>
        </w:tblPrEx>
        <w:trPr>
          <w:trHeight w:val="3595" w:hRule="atLeast"/>
          <w:jc w:val="center"/>
        </w:trPr>
        <w:tc>
          <w:tcPr>
            <w:tcW w:w="477" w:type="dxa"/>
            <w:tcBorders>
              <w:top w:val="single" w:color="auto" w:sz="6" w:space="0"/>
              <w:left w:val="single" w:color="auto" w:sz="6" w:space="0"/>
              <w:bottom w:val="single" w:color="auto" w:sz="6" w:space="0"/>
              <w:right w:val="single" w:color="auto" w:sz="6" w:space="0"/>
            </w:tcBorders>
            <w:shd w:val="clear" w:color="auto" w:fill="auto"/>
            <w:vAlign w:val="center"/>
          </w:tcPr>
          <w:p>
            <w:pPr>
              <w:numPr>
                <w:ilvl w:val="0"/>
                <w:numId w:val="1"/>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395"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rPr>
              <w:t>对于违反食品等产品安全的有关合同、票据、账簿以及其他有关材料的查封、扣押</w:t>
            </w:r>
          </w:p>
        </w:tc>
        <w:tc>
          <w:tcPr>
            <w:tcW w:w="61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eastAsia="宋体" w:cs="宋体"/>
                <w:color w:val="auto"/>
                <w:kern w:val="0"/>
                <w:sz w:val="24"/>
                <w:lang w:eastAsia="zh-CN"/>
              </w:rPr>
            </w:pPr>
            <w:r>
              <w:rPr>
                <w:rFonts w:hint="eastAsia" w:ascii="宋体" w:cs="宋体"/>
                <w:color w:val="auto"/>
                <w:kern w:val="0"/>
                <w:sz w:val="24"/>
                <w:lang w:eastAsia="zh-CN"/>
              </w:rPr>
              <w:t>行政强制</w:t>
            </w:r>
          </w:p>
        </w:tc>
        <w:tc>
          <w:tcPr>
            <w:tcW w:w="70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lang w:eastAsia="zh-CN"/>
              </w:rPr>
            </w:pPr>
            <w:r>
              <w:rPr>
                <w:rFonts w:hint="eastAsia" w:ascii="宋体" w:cs="宋体"/>
                <w:color w:val="auto"/>
                <w:kern w:val="0"/>
                <w:sz w:val="24"/>
                <w:lang w:eastAsia="zh-CN"/>
              </w:rPr>
              <w:t>0317018000</w:t>
            </w:r>
          </w:p>
        </w:tc>
        <w:tc>
          <w:tcPr>
            <w:tcW w:w="901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auto"/>
                <w:kern w:val="0"/>
                <w:sz w:val="24"/>
              </w:rPr>
            </w:pPr>
            <w:bookmarkStart w:id="92" w:name="OLE_LINK94"/>
            <w:r>
              <w:rPr>
                <w:rFonts w:hint="eastAsia" w:ascii="宋体" w:cs="宋体"/>
                <w:color w:val="auto"/>
                <w:kern w:val="0"/>
                <w:sz w:val="24"/>
              </w:rPr>
              <w:t>《国务院关于加强食品等产品安全监督管理的特别规定》</w:t>
            </w:r>
            <w:bookmarkEnd w:id="92"/>
          </w:p>
          <w:p>
            <w:pPr>
              <w:autoSpaceDE w:val="0"/>
              <w:autoSpaceDN w:val="0"/>
              <w:adjustRightInd w:val="0"/>
              <w:rPr>
                <w:rFonts w:hint="eastAsia" w:ascii="宋体" w:cs="宋体"/>
                <w:color w:val="auto"/>
                <w:kern w:val="0"/>
                <w:sz w:val="24"/>
              </w:rPr>
            </w:pPr>
            <w:r>
              <w:rPr>
                <w:rFonts w:hint="eastAsia" w:ascii="宋体" w:cs="宋体"/>
                <w:color w:val="auto"/>
                <w:kern w:val="0"/>
                <w:sz w:val="24"/>
              </w:rPr>
              <w:t>第十五条 农业、卫生、质检、商务、工商、药品等监督管理部门履行各自产品安全监督管理职责，有下列职权：</w:t>
            </w:r>
          </w:p>
          <w:p>
            <w:pPr>
              <w:autoSpaceDE w:val="0"/>
              <w:autoSpaceDN w:val="0"/>
              <w:adjustRightInd w:val="0"/>
              <w:rPr>
                <w:rFonts w:hint="eastAsia" w:ascii="宋体" w:cs="宋体"/>
                <w:color w:val="auto"/>
                <w:kern w:val="0"/>
                <w:sz w:val="24"/>
              </w:rPr>
            </w:pPr>
            <w:r>
              <w:rPr>
                <w:rFonts w:hint="eastAsia" w:ascii="宋体" w:cs="宋体"/>
                <w:color w:val="auto"/>
                <w:kern w:val="0"/>
                <w:sz w:val="24"/>
              </w:rPr>
              <w:t>（二）查阅、复制、查封、扣押有关合同、票据、账簿以及其他有关资料；</w:t>
            </w:r>
          </w:p>
          <w:p>
            <w:pPr>
              <w:autoSpaceDE w:val="0"/>
              <w:autoSpaceDN w:val="0"/>
              <w:adjustRightInd w:val="0"/>
              <w:rPr>
                <w:rFonts w:hint="eastAsia" w:ascii="宋体" w:cs="宋体" w:eastAsiaTheme="minorEastAsia"/>
                <w:color w:val="auto"/>
                <w:kern w:val="0"/>
                <w:sz w:val="24"/>
                <w:lang w:eastAsia="zh-CN"/>
              </w:rPr>
            </w:pPr>
          </w:p>
        </w:tc>
        <w:tc>
          <w:tcPr>
            <w:tcW w:w="857"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023"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bl>
    <w:p/>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z w:val="32"/>
          <w:szCs w:val="32"/>
          <w:lang w:val="en-US" w:eastAsia="zh-CN"/>
        </w:rPr>
        <w:sectPr>
          <w:headerReference r:id="rId3" w:type="default"/>
          <w:footerReference r:id="rId4" w:type="default"/>
          <w:pgSz w:w="16838" w:h="11906" w:orient="landscape"/>
          <w:pgMar w:top="1587" w:right="2098" w:bottom="1474" w:left="1984" w:header="851" w:footer="1587" w:gutter="0"/>
          <w:pgNumType w:fmt="numberInDash"/>
          <w:cols w:space="0" w:num="1"/>
          <w:rtlGutter w:val="0"/>
          <w:docGrid w:type="lines" w:linePitch="315" w:charSpace="0"/>
        </w:sectPr>
      </w:pPr>
    </w:p>
    <w:tbl>
      <w:tblPr>
        <w:tblStyle w:val="9"/>
        <w:tblW w:w="14834" w:type="dxa"/>
        <w:jc w:val="center"/>
        <w:tblInd w:w="8" w:type="dxa"/>
        <w:tblLayout w:type="fixed"/>
        <w:tblCellMar>
          <w:top w:w="0" w:type="dxa"/>
          <w:left w:w="108" w:type="dxa"/>
          <w:bottom w:w="0" w:type="dxa"/>
          <w:right w:w="108" w:type="dxa"/>
        </w:tblCellMar>
      </w:tblPr>
      <w:tblGrid>
        <w:gridCol w:w="656"/>
        <w:gridCol w:w="1980"/>
        <w:gridCol w:w="776"/>
        <w:gridCol w:w="9262"/>
        <w:gridCol w:w="874"/>
        <w:gridCol w:w="1286"/>
      </w:tblGrid>
      <w:tr>
        <w:tblPrEx>
          <w:tblLayout w:type="fixed"/>
          <w:tblCellMar>
            <w:top w:w="0" w:type="dxa"/>
            <w:left w:w="108" w:type="dxa"/>
            <w:bottom w:w="0" w:type="dxa"/>
            <w:right w:w="108" w:type="dxa"/>
          </w:tblCellMar>
        </w:tblPrEx>
        <w:trPr>
          <w:trHeight w:val="1309" w:hRule="atLeast"/>
          <w:jc w:val="center"/>
        </w:trPr>
        <w:tc>
          <w:tcPr>
            <w:tcW w:w="14834" w:type="dxa"/>
            <w:gridSpan w:val="6"/>
            <w:tcBorders>
              <w:top w:val="nil"/>
              <w:left w:val="nil"/>
              <w:bottom w:val="single" w:color="auto" w:sz="6" w:space="0"/>
              <w:right w:val="nil"/>
            </w:tcBorders>
            <w:shd w:val="solid" w:color="FFFFFF" w:fill="auto"/>
            <w:vAlign w:val="center"/>
          </w:tcPr>
          <w:p>
            <w:pPr>
              <w:autoSpaceDE w:val="0"/>
              <w:autoSpaceDN w:val="0"/>
              <w:adjustRightInd w:val="0"/>
              <w:jc w:val="left"/>
              <w:rPr>
                <w:rFonts w:ascii="宋体" w:cs="宋体"/>
                <w:color w:val="000000" w:themeColor="text1"/>
                <w:kern w:val="0"/>
                <w:sz w:val="24"/>
                <w14:textFill>
                  <w14:solidFill>
                    <w14:schemeClr w14:val="tx1"/>
                  </w14:solidFill>
                </w14:textFill>
              </w:rPr>
            </w:pPr>
            <w:r>
              <w:rPr>
                <w:rFonts w:hint="eastAsia" w:ascii="黑体" w:hAnsi="黑体" w:eastAsia="黑体" w:cs="黑体"/>
                <w:color w:val="000000" w:themeColor="text1"/>
                <w:kern w:val="0"/>
                <w:position w:val="113"/>
                <w:sz w:val="44"/>
                <w:szCs w:val="44"/>
                <w:lang w:eastAsia="zh-CN"/>
                <w14:textFill>
                  <w14:solidFill>
                    <w14:schemeClr w14:val="tx1"/>
                  </w14:solidFill>
                </w14:textFill>
              </w:rPr>
              <w:t>附件</w:t>
            </w:r>
            <w:r>
              <w:rPr>
                <w:rFonts w:hint="eastAsia" w:ascii="黑体" w:hAnsi="黑体" w:eastAsia="黑体" w:cs="黑体"/>
                <w:color w:val="000000" w:themeColor="text1"/>
                <w:kern w:val="0"/>
                <w:position w:val="113"/>
                <w:sz w:val="44"/>
                <w:szCs w:val="44"/>
                <w:lang w:val="en-US" w:eastAsia="zh-CN"/>
                <w14:textFill>
                  <w14:solidFill>
                    <w14:schemeClr w14:val="tx1"/>
                  </w14:solidFill>
                </w14:textFill>
              </w:rPr>
              <w:t>2</w:t>
            </w:r>
            <w:r>
              <w:rPr>
                <w:rFonts w:hint="eastAsia" w:ascii="黑体" w:hAnsi="黑体" w:eastAsia="黑体" w:cs="黑体"/>
                <w:color w:val="000000" w:themeColor="text1"/>
                <w:kern w:val="0"/>
                <w:sz w:val="44"/>
                <w:szCs w:val="44"/>
                <w:lang w:val="en-US" w:eastAsia="zh-CN"/>
                <w14:textFill>
                  <w14:solidFill>
                    <w14:schemeClr w14:val="tx1"/>
                  </w14:solidFill>
                </w14:textFill>
              </w:rPr>
              <w:t xml:space="preserve">                 </w:t>
            </w:r>
            <w:r>
              <w:rPr>
                <w:rFonts w:hint="eastAsia" w:ascii="方正小标宋简体" w:hAnsi="方正小标宋简体" w:eastAsia="方正小标宋简体" w:cs="方正小标宋简体"/>
                <w:color w:val="000000" w:themeColor="text1"/>
                <w:kern w:val="0"/>
                <w:sz w:val="44"/>
                <w:szCs w:val="44"/>
                <w:lang w:eastAsia="zh-CN"/>
                <w14:textFill>
                  <w14:solidFill>
                    <w14:schemeClr w14:val="tx1"/>
                  </w14:solidFill>
                </w14:textFill>
              </w:rPr>
              <w:t>拟删除农业综合行政执法事项</w:t>
            </w:r>
          </w:p>
        </w:tc>
      </w:tr>
      <w:tr>
        <w:tblPrEx>
          <w:tblLayout w:type="fixed"/>
          <w:tblCellMar>
            <w:top w:w="0" w:type="dxa"/>
            <w:left w:w="108" w:type="dxa"/>
            <w:bottom w:w="0" w:type="dxa"/>
            <w:right w:w="108" w:type="dxa"/>
          </w:tblCellMar>
        </w:tblPrEx>
        <w:trPr>
          <w:trHeight w:val="2652"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对船舶进出渔港依照规定应当向渔政渔港监督管理机关报告而未报告或者在渔港内不服从渔政渔港监督管理机关对水域交通安全秩序管理</w:t>
            </w:r>
            <w:r>
              <w:rPr>
                <w:rFonts w:ascii="宋体" w:cs="宋体"/>
                <w:color w:val="000000" w:themeColor="text1"/>
                <w:kern w:val="0"/>
                <w:sz w:val="24"/>
                <w14:textFill>
                  <w14:solidFill>
                    <w14:schemeClr w14:val="tx1"/>
                  </w14:solidFill>
                </w14:textFill>
              </w:rPr>
              <w:t>行为</w:t>
            </w:r>
            <w:r>
              <w:rPr>
                <w:rFonts w:hint="eastAsia" w:ascii="宋体" w:cs="宋体"/>
                <w:color w:val="000000" w:themeColor="text1"/>
                <w:kern w:val="0"/>
                <w:sz w:val="24"/>
                <w14:textFill>
                  <w14:solidFill>
                    <w14:schemeClr w14:val="tx1"/>
                  </w14:solidFill>
                </w14:textFill>
              </w:rPr>
              <w:t>的行政处罚</w:t>
            </w:r>
          </w:p>
        </w:tc>
        <w:tc>
          <w:tcPr>
            <w:tcW w:w="776" w:type="dxa"/>
            <w:tcBorders>
              <w:top w:val="single" w:color="auto" w:sz="6" w:space="0"/>
              <w:left w:val="single" w:color="auto" w:sz="6" w:space="0"/>
              <w:bottom w:val="single" w:color="auto" w:sz="6" w:space="0"/>
              <w:right w:val="single" w:color="auto" w:sz="6" w:space="0"/>
            </w:tcBorders>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《中华人民共和国渔港水域交通安全管理条例》</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条：船舶进出渔港依照规定应当向渔政渔港监督管理机关报告而未报告的，或者在渔港内不服从渔政渔港监督管理机关对水域交通安全秩序管理的，由渔政渔港监督管理机关责令改正，可以并处警告、罚款；情节严重的，扣留或者吊销船长职务证书（扣留职务证书时间最长不超过</w:t>
            </w:r>
            <w:r>
              <w:rPr>
                <w:rFonts w:ascii="宋体" w:cs="宋体"/>
                <w:color w:val="000000" w:themeColor="text1"/>
                <w:kern w:val="0"/>
                <w:sz w:val="24"/>
                <w14:textFill>
                  <w14:solidFill>
                    <w14:schemeClr w14:val="tx1"/>
                  </w14:solidFill>
                </w14:textFill>
              </w:rPr>
              <w:t>6</w:t>
            </w:r>
            <w:r>
              <w:rPr>
                <w:rFonts w:hint="eastAsia" w:ascii="宋体" w:cs="宋体"/>
                <w:color w:val="000000" w:themeColor="text1"/>
                <w:kern w:val="0"/>
                <w:sz w:val="24"/>
                <w14:textFill>
                  <w14:solidFill>
                    <w14:schemeClr w14:val="tx1"/>
                  </w14:solidFill>
                </w14:textFill>
              </w:rPr>
              <w:t>个月，下同）。</w:t>
            </w:r>
          </w:p>
        </w:tc>
        <w:tc>
          <w:tcPr>
            <w:tcW w:w="874" w:type="dxa"/>
            <w:tcBorders>
              <w:top w:val="single" w:color="auto" w:sz="6" w:space="0"/>
              <w:left w:val="single" w:color="auto" w:sz="6" w:space="0"/>
              <w:bottom w:val="single" w:color="auto" w:sz="6" w:space="0"/>
              <w:right w:val="single" w:color="auto" w:sz="6" w:space="0"/>
            </w:tcBorders>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3725"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对未经渔政渔港监督管理机关批准或者未按照批准文件的规定，在渔港内装卸易燃、易爆、有毒等危险货物等行为的行政处罚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《中华人民共和国渔港水域交通安全管理条例》</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一条：违反本条例规定，有下列行为之一的，由渔政渔港监督管理机关责令停止违法行为，可以并处警告、罚款；造成损失的，应当承担赔偿责任；对直接责任人员由其所在单位或者上级主管机关给予行政处分：</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一</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未经渔政渔港监督管理机关批准或者未按照批准文件的规定，在渔港内装卸易燃、易爆、有毒等危险货物的；</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二</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未经渔政渔港监督管理机关批准，在渔港内新建、改建、扩建各种设施或者进行其他水上、水下施工作业的；</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三</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在渔港内的航道、港池、锚地和停泊区从事有碍海上交通安全的捕捞、养殖等生产活动的。</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《中华人民共和国渔业港航监督行政处罚规定》</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第十条：有下列违反渔港管理规定行为之一的，渔政渔港监督管理机关应责令其停止作业，并对船长或直接责任人予以警告，并可处</w:t>
            </w:r>
            <w:r>
              <w:rPr>
                <w:rFonts w:ascii="宋体" w:cs="宋体"/>
                <w:color w:val="000000" w:themeColor="text1"/>
                <w:kern w:val="0"/>
                <w:sz w:val="24"/>
                <w14:textFill>
                  <w14:solidFill>
                    <w14:schemeClr w14:val="tx1"/>
                  </w14:solidFill>
                </w14:textFill>
              </w:rPr>
              <w:t>500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1000</w:t>
            </w:r>
            <w:r>
              <w:rPr>
                <w:rFonts w:hint="eastAsia" w:ascii="宋体" w:cs="宋体"/>
                <w:color w:val="000000" w:themeColor="text1"/>
                <w:kern w:val="0"/>
                <w:sz w:val="24"/>
                <w14:textFill>
                  <w14:solidFill>
                    <w14:schemeClr w14:val="tx1"/>
                  </w14:solidFill>
                </w14:textFill>
              </w:rPr>
              <w:t>元以下罚款：</w:t>
            </w:r>
            <w:r>
              <w:rPr>
                <w:rFonts w:ascii="宋体" w:cs="宋体"/>
                <w:color w:val="000000" w:themeColor="text1"/>
                <w:kern w:val="0"/>
                <w:sz w:val="24"/>
                <w14:textFill>
                  <w14:solidFill>
                    <w14:schemeClr w14:val="tx1"/>
                  </w14:solidFill>
                </w14:textFill>
              </w:rPr>
              <w:t xml:space="preserve"> </w:t>
            </w:r>
            <w:r>
              <w:rPr>
                <w:rFonts w:hint="eastAsia" w:ascii="宋体" w:cs="宋体"/>
                <w:color w:val="000000" w:themeColor="text1"/>
                <w:kern w:val="0"/>
                <w:sz w:val="24"/>
                <w14:textFill>
                  <w14:solidFill>
                    <w14:schemeClr w14:val="tx1"/>
                  </w14:solidFill>
                </w14:textFill>
              </w:rPr>
              <w:t>（一）未经渔政渔港监督管理机关批准或未按批准文件的规定，在渔港内装卸易燃、易爆、有毒等危险货物的；</w:t>
            </w:r>
            <w:r>
              <w:rPr>
                <w:rFonts w:ascii="宋体" w:cs="宋体"/>
                <w:color w:val="000000" w:themeColor="text1"/>
                <w:kern w:val="0"/>
                <w:sz w:val="24"/>
                <w14:textFill>
                  <w14:solidFill>
                    <w14:schemeClr w14:val="tx1"/>
                  </w14:solidFill>
                </w14:textFill>
              </w:rPr>
              <w:t xml:space="preserve"> </w:t>
            </w:r>
            <w:r>
              <w:rPr>
                <w:rFonts w:hint="eastAsia" w:ascii="宋体" w:cs="宋体"/>
                <w:color w:val="000000" w:themeColor="text1"/>
                <w:kern w:val="0"/>
                <w:sz w:val="24"/>
                <w14:textFill>
                  <w14:solidFill>
                    <w14:schemeClr w14:val="tx1"/>
                  </w14:solidFill>
                </w14:textFill>
              </w:rPr>
              <w:t>（二）未经渔政渔港监督管理机关批准，在渔港内新建、改建、扩建各种设施，或者进行其他水上、水下施工作业的；</w:t>
            </w:r>
            <w:r>
              <w:rPr>
                <w:rFonts w:ascii="宋体" w:cs="宋体"/>
                <w:color w:val="000000" w:themeColor="text1"/>
                <w:kern w:val="0"/>
                <w:sz w:val="24"/>
                <w14:textFill>
                  <w14:solidFill>
                    <w14:schemeClr w14:val="tx1"/>
                  </w14:solidFill>
                </w14:textFill>
              </w:rPr>
              <w:t xml:space="preserve"> </w:t>
            </w:r>
            <w:r>
              <w:rPr>
                <w:rFonts w:hint="eastAsia" w:ascii="宋体" w:cs="宋体"/>
                <w:color w:val="000000" w:themeColor="text1"/>
                <w:kern w:val="0"/>
                <w:sz w:val="24"/>
                <w14:textFill>
                  <w14:solidFill>
                    <w14:schemeClr w14:val="tx1"/>
                  </w14:solidFill>
                </w14:textFill>
              </w:rPr>
              <w:t>（三）在渔港内的航道、港池、锚地和停泊区从事有碍海上交通安全的捕捞、养殖等生产活动的。</w:t>
            </w:r>
            <w:r>
              <w:rPr>
                <w:rFonts w:ascii="宋体" w:cs="宋体"/>
                <w:color w:val="000000" w:themeColor="text1"/>
                <w:kern w:val="0"/>
                <w:sz w:val="24"/>
                <w14:textFill>
                  <w14:solidFill>
                    <w14:schemeClr w14:val="tx1"/>
                  </w14:solidFill>
                </w14:textFill>
              </w:rPr>
              <w:t xml:space="preserve"> </w:t>
            </w:r>
          </w:p>
        </w:tc>
        <w:tc>
          <w:tcPr>
            <w:tcW w:w="874"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1882"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对停泊或进行装卸作业时造成腐蚀、有毒或放射性等有害物质散落或溢漏，污染渔港或渔港水域等行为的行政处罚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《中华人民共和国渔业港航监督行政处罚规定》</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第三条：中华人民共和国渔政渔港监督管理机关（以下简称渔政渔港监督管理机关）依据本规定行使渔业港航监督行政处罚权。</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第十一条：停泊或进行装卸作业时，有下列行为之一的，应责令船舶所有者或经营者支付消除污染所需的费用，并可处</w:t>
            </w:r>
            <w:r>
              <w:rPr>
                <w:rFonts w:ascii="宋体" w:cs="宋体"/>
                <w:color w:val="000000" w:themeColor="text1"/>
                <w:kern w:val="0"/>
                <w:sz w:val="24"/>
                <w14:textFill>
                  <w14:solidFill>
                    <w14:schemeClr w14:val="tx1"/>
                  </w14:solidFill>
                </w14:textFill>
              </w:rPr>
              <w:t>500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10000</w:t>
            </w:r>
            <w:r>
              <w:rPr>
                <w:rFonts w:hint="eastAsia" w:ascii="宋体" w:cs="宋体"/>
                <w:color w:val="000000" w:themeColor="text1"/>
                <w:kern w:val="0"/>
                <w:sz w:val="24"/>
                <w14:textFill>
                  <w14:solidFill>
                    <w14:schemeClr w14:val="tx1"/>
                  </w14:solidFill>
                </w14:textFill>
              </w:rPr>
              <w:t>元以下罚款：（一）造成腐蚀、有毒或放射性等有害物质散落或溢漏，污染渔港或渔港水域的；（二）排放油类或油性混合物造成渔港或渔港水域污染的。</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431"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对中外合资、中外合作经营的渔业企业未经国务院有关主管部门批准从事近海捕捞业的行政处罚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《中华人民共和国渔业法》</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第四十八条第一款：本法规定的行政处罚，由县级以上人民政府渔业行政主管部门或者其所属的渔政监督管理机构决定。但是，本法已对处罚机关作出规定的除外。</w:t>
            </w:r>
          </w:p>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《中华人民共和国渔业法实施细则》</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第十六条：在中华人民共和国管辖水域，中外合资、中外合作经营的渔业企业，未经国务院有关主管部门批准，不得从事近海捕捞业。</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第三十六条：中外合资、中外合作经营的渔业企业，违反本实施细则第十六条规定，没收渔获物和违法所得，可以并处3000元至5万元罚款。</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设区的市或县级（特殊区域为省级）</w:t>
            </w:r>
          </w:p>
        </w:tc>
      </w:tr>
      <w:tr>
        <w:tblPrEx>
          <w:tblLayout w:type="fixed"/>
          <w:tblCellMar>
            <w:top w:w="0" w:type="dxa"/>
            <w:left w:w="108" w:type="dxa"/>
            <w:bottom w:w="0" w:type="dxa"/>
            <w:right w:w="108" w:type="dxa"/>
          </w:tblCellMar>
        </w:tblPrEx>
        <w:trPr>
          <w:trHeight w:val="1223"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对未持有船舶证书或者未配齐船员行为的行政处罚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《中华人民共和国渔港水域交通安全管理条例》</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第二十二条：违反本条例规定，未持有船舶证书或者未配齐船员的，由渔政渔港监督管理机关责令改正，可以并处罚款。</w:t>
            </w:r>
          </w:p>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《中华人民共和国渔业港航监督行政处罚规定》</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第十五条：已办理渔业船舶登记手续，但未按规定持有船舶国籍证书、船舶登记证书、船舶检验证书、船舶航行签证簿的，予以警告，责令其改正，并可处</w:t>
            </w:r>
            <w:r>
              <w:rPr>
                <w:rFonts w:ascii="宋体" w:cs="宋体"/>
                <w:color w:val="000000" w:themeColor="text1"/>
                <w:kern w:val="0"/>
                <w:sz w:val="24"/>
                <w14:textFill>
                  <w14:solidFill>
                    <w14:schemeClr w14:val="tx1"/>
                  </w14:solidFill>
                </w14:textFill>
              </w:rPr>
              <w:t>200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1000</w:t>
            </w:r>
            <w:r>
              <w:rPr>
                <w:rFonts w:hint="eastAsia" w:ascii="宋体" w:cs="宋体"/>
                <w:color w:val="000000" w:themeColor="text1"/>
                <w:kern w:val="0"/>
                <w:sz w:val="24"/>
                <w14:textFill>
                  <w14:solidFill>
                    <w14:schemeClr w14:val="tx1"/>
                  </w14:solidFill>
                </w14:textFill>
              </w:rPr>
              <w:t>元以下罚款。</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第十六条：无有效的渔业船舶船名、船号、船舶登记证书（或船舶国籍证书）、检验证书的船舶，禁止其离港，并对船舶所有者或者经营者处船价</w:t>
            </w: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倍以下的罚款。有下列行为之一的，从重处罚：</w:t>
            </w:r>
            <w:r>
              <w:rPr>
                <w:rFonts w:ascii="宋体" w:cs="宋体"/>
                <w:color w:val="000000" w:themeColor="text1"/>
                <w:kern w:val="0"/>
                <w:sz w:val="24"/>
                <w14:textFill>
                  <w14:solidFill>
                    <w14:schemeClr w14:val="tx1"/>
                  </w14:solidFill>
                </w14:textFill>
              </w:rPr>
              <w:t xml:space="preserve"> </w:t>
            </w:r>
            <w:r>
              <w:rPr>
                <w:rFonts w:hint="eastAsia" w:ascii="宋体" w:cs="宋体"/>
                <w:color w:val="000000" w:themeColor="text1"/>
                <w:kern w:val="0"/>
                <w:sz w:val="24"/>
                <w14:textFill>
                  <w14:solidFill>
                    <w14:schemeClr w14:val="tx1"/>
                  </w14:solidFill>
                </w14:textFill>
              </w:rPr>
              <w:t>（一）无有效的渔业船舶登记证书（或渔业船舶国籍证书）和检验证书，擅自刷写船名、船号、船籍港的；</w:t>
            </w:r>
            <w:r>
              <w:rPr>
                <w:rFonts w:ascii="宋体" w:cs="宋体"/>
                <w:color w:val="000000" w:themeColor="text1"/>
                <w:kern w:val="0"/>
                <w:sz w:val="24"/>
                <w14:textFill>
                  <w14:solidFill>
                    <w14:schemeClr w14:val="tx1"/>
                  </w14:solidFill>
                </w14:textFill>
              </w:rPr>
              <w:t xml:space="preserve"> </w:t>
            </w:r>
            <w:r>
              <w:rPr>
                <w:rFonts w:hint="eastAsia" w:ascii="宋体" w:cs="宋体"/>
                <w:color w:val="000000" w:themeColor="text1"/>
                <w:kern w:val="0"/>
                <w:sz w:val="24"/>
                <w14:textFill>
                  <w14:solidFill>
                    <w14:schemeClr w14:val="tx1"/>
                  </w14:solidFill>
                </w14:textFill>
              </w:rPr>
              <w:t>（二）伪造渔业船舶登记证书（或国籍证书）</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船舶所有权证书或船舶检验证书的；</w:t>
            </w:r>
            <w:r>
              <w:rPr>
                <w:rFonts w:ascii="宋体" w:cs="宋体"/>
                <w:color w:val="000000" w:themeColor="text1"/>
                <w:kern w:val="0"/>
                <w:sz w:val="24"/>
                <w14:textFill>
                  <w14:solidFill>
                    <w14:schemeClr w14:val="tx1"/>
                  </w14:solidFill>
                </w14:textFill>
              </w:rPr>
              <w:t xml:space="preserve"> </w:t>
            </w:r>
            <w:r>
              <w:rPr>
                <w:rFonts w:hint="eastAsia" w:ascii="宋体" w:cs="宋体"/>
                <w:color w:val="000000" w:themeColor="text1"/>
                <w:kern w:val="0"/>
                <w:sz w:val="24"/>
                <w14:textFill>
                  <w14:solidFill>
                    <w14:schemeClr w14:val="tx1"/>
                  </w14:solidFill>
                </w14:textFill>
              </w:rPr>
              <w:t>（三）伪造事实骗取渔业船舶登记证书或渔业船舶国籍证书的；</w:t>
            </w:r>
            <w:r>
              <w:rPr>
                <w:rFonts w:ascii="宋体" w:cs="宋体"/>
                <w:color w:val="000000" w:themeColor="text1"/>
                <w:kern w:val="0"/>
                <w:sz w:val="24"/>
                <w14:textFill>
                  <w14:solidFill>
                    <w14:schemeClr w14:val="tx1"/>
                  </w14:solidFill>
                </w14:textFill>
              </w:rPr>
              <w:t xml:space="preserve"> </w:t>
            </w:r>
            <w:r>
              <w:rPr>
                <w:rFonts w:hint="eastAsia" w:ascii="宋体" w:cs="宋体"/>
                <w:color w:val="000000" w:themeColor="text1"/>
                <w:kern w:val="0"/>
                <w:sz w:val="24"/>
                <w14:textFill>
                  <w14:solidFill>
                    <w14:schemeClr w14:val="tx1"/>
                  </w14:solidFill>
                </w14:textFill>
              </w:rPr>
              <w:t>（四）冒用他船船名、船号或船舶证书的。</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第十九条：使用过期渔业船舶登记证书或渔业船舶国籍证书的，登记机关应通知船舶所有者限期改正，过期不改的，责令其停航，并对船舶所有者或经营者处</w:t>
            </w:r>
            <w:r>
              <w:rPr>
                <w:rFonts w:ascii="宋体" w:cs="宋体"/>
                <w:color w:val="000000" w:themeColor="text1"/>
                <w:kern w:val="0"/>
                <w:sz w:val="24"/>
                <w14:textFill>
                  <w14:solidFill>
                    <w14:schemeClr w14:val="tx1"/>
                  </w14:solidFill>
                </w14:textFill>
              </w:rPr>
              <w:t>1000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10000</w:t>
            </w:r>
            <w:r>
              <w:rPr>
                <w:rFonts w:hint="eastAsia" w:ascii="宋体" w:cs="宋体"/>
                <w:color w:val="000000" w:themeColor="text1"/>
                <w:kern w:val="0"/>
                <w:sz w:val="24"/>
                <w14:textFill>
                  <w14:solidFill>
                    <w14:schemeClr w14:val="tx1"/>
                  </w14:solidFill>
                </w14:textFill>
              </w:rPr>
              <w:t>元以下罚款。</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第二十二条：未按规定配齐职务船员，责令其限期改正，对船舶所有者或经营者并处</w:t>
            </w:r>
            <w:r>
              <w:rPr>
                <w:rFonts w:ascii="宋体" w:cs="宋体"/>
                <w:color w:val="000000" w:themeColor="text1"/>
                <w:kern w:val="0"/>
                <w:sz w:val="24"/>
                <w14:textFill>
                  <w14:solidFill>
                    <w14:schemeClr w14:val="tx1"/>
                  </w14:solidFill>
                </w14:textFill>
              </w:rPr>
              <w:t>200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1000</w:t>
            </w:r>
            <w:r>
              <w:rPr>
                <w:rFonts w:hint="eastAsia" w:ascii="宋体" w:cs="宋体"/>
                <w:color w:val="000000" w:themeColor="text1"/>
                <w:kern w:val="0"/>
                <w:sz w:val="24"/>
                <w14:textFill>
                  <w14:solidFill>
                    <w14:schemeClr w14:val="tx1"/>
                  </w14:solidFill>
                </w14:textFill>
              </w:rPr>
              <w:t>元以下罚款。</w:t>
            </w:r>
            <w:r>
              <w:rPr>
                <w:rFonts w:ascii="宋体" w:cs="宋体"/>
                <w:color w:val="000000" w:themeColor="text1"/>
                <w:kern w:val="0"/>
                <w:sz w:val="24"/>
                <w14:textFill>
                  <w14:solidFill>
                    <w14:schemeClr w14:val="tx1"/>
                  </w14:solidFill>
                </w14:textFill>
              </w:rPr>
              <w:t xml:space="preserve"> </w:t>
            </w:r>
            <w:r>
              <w:rPr>
                <w:rFonts w:hint="eastAsia" w:ascii="宋体" w:cs="宋体"/>
                <w:color w:val="000000" w:themeColor="text1"/>
                <w:kern w:val="0"/>
                <w:sz w:val="24"/>
                <w14:textFill>
                  <w14:solidFill>
                    <w14:schemeClr w14:val="tx1"/>
                  </w14:solidFill>
                </w14:textFill>
              </w:rPr>
              <w:t>普通船员未取得专业训练合格证或基础训练合格证的，责令其限期改正，对船舶所有者或经营者并处</w:t>
            </w:r>
            <w:r>
              <w:rPr>
                <w:rFonts w:ascii="宋体" w:cs="宋体"/>
                <w:color w:val="000000" w:themeColor="text1"/>
                <w:kern w:val="0"/>
                <w:sz w:val="24"/>
                <w14:textFill>
                  <w14:solidFill>
                    <w14:schemeClr w14:val="tx1"/>
                  </w14:solidFill>
                </w14:textFill>
              </w:rPr>
              <w:t>1000</w:t>
            </w:r>
            <w:r>
              <w:rPr>
                <w:rFonts w:hint="eastAsia" w:ascii="宋体" w:cs="宋体"/>
                <w:color w:val="000000" w:themeColor="text1"/>
                <w:kern w:val="0"/>
                <w:sz w:val="24"/>
                <w14:textFill>
                  <w14:solidFill>
                    <w14:schemeClr w14:val="tx1"/>
                  </w14:solidFill>
                </w14:textFill>
              </w:rPr>
              <w:t>元以下罚款。</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5349"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对渔港水域内未按规定标写船名、船号、船籍港，没有悬挂船名牌等行为的行政处罚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《中华人民共和国海上交通安全法》</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八条：国家渔政渔港监督管理机构，在以渔业为主的渔港水域内，行使本法规定的主管机关的职权，负责交通安全的监督管理，并负责沿海水域渔业船舶之间的交通事故的调查处理。具体实施办法由国务院另行规定。</w:t>
            </w:r>
          </w:p>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《中华人民共和国渔业港航监督行政处罚规定》</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第三条：中华人民共和国渔政渔港监督管理机关（以下简称渔政渔港监督管理机关）依据本规定行使渔业港航监督行政处罚权。</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第二十条：有下列行为之一的，责令其限期改正，对船舶所有者或经营者处</w:t>
            </w:r>
            <w:r>
              <w:rPr>
                <w:rFonts w:ascii="宋体" w:cs="宋体"/>
                <w:color w:val="000000" w:themeColor="text1"/>
                <w:kern w:val="0"/>
                <w:sz w:val="24"/>
                <w14:textFill>
                  <w14:solidFill>
                    <w14:schemeClr w14:val="tx1"/>
                  </w14:solidFill>
                </w14:textFill>
              </w:rPr>
              <w:t>200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1000</w:t>
            </w:r>
            <w:r>
              <w:rPr>
                <w:rFonts w:hint="eastAsia" w:ascii="宋体" w:cs="宋体"/>
                <w:color w:val="000000" w:themeColor="text1"/>
                <w:kern w:val="0"/>
                <w:sz w:val="24"/>
                <w14:textFill>
                  <w14:solidFill>
                    <w14:schemeClr w14:val="tx1"/>
                  </w14:solidFill>
                </w14:textFill>
              </w:rPr>
              <w:t>元以下罚款：</w:t>
            </w:r>
            <w:r>
              <w:rPr>
                <w:rFonts w:ascii="宋体" w:cs="宋体"/>
                <w:color w:val="000000" w:themeColor="text1"/>
                <w:kern w:val="0"/>
                <w:sz w:val="24"/>
                <w14:textFill>
                  <w14:solidFill>
                    <w14:schemeClr w14:val="tx1"/>
                  </w14:solidFill>
                </w14:textFill>
              </w:rPr>
              <w:t xml:space="preserve"> </w:t>
            </w:r>
            <w:r>
              <w:rPr>
                <w:rFonts w:hint="eastAsia" w:ascii="宋体" w:cs="宋体"/>
                <w:color w:val="000000" w:themeColor="text1"/>
                <w:kern w:val="0"/>
                <w:sz w:val="24"/>
                <w14:textFill>
                  <w14:solidFill>
                    <w14:schemeClr w14:val="tx1"/>
                  </w14:solidFill>
                </w14:textFill>
              </w:rPr>
              <w:t>（一）未按规定标写船名、船号、船籍港，没有悬挂船名牌的；</w:t>
            </w:r>
            <w:r>
              <w:rPr>
                <w:rFonts w:ascii="宋体" w:cs="宋体"/>
                <w:color w:val="000000" w:themeColor="text1"/>
                <w:kern w:val="0"/>
                <w:sz w:val="24"/>
                <w14:textFill>
                  <w14:solidFill>
                    <w14:schemeClr w14:val="tx1"/>
                  </w14:solidFill>
                </w14:textFill>
              </w:rPr>
              <w:t xml:space="preserve"> </w:t>
            </w:r>
            <w:r>
              <w:rPr>
                <w:rFonts w:hint="eastAsia" w:ascii="宋体" w:cs="宋体"/>
                <w:color w:val="000000" w:themeColor="text1"/>
                <w:kern w:val="0"/>
                <w:sz w:val="24"/>
                <w14:textFill>
                  <w14:solidFill>
                    <w14:schemeClr w14:val="tx1"/>
                  </w14:solidFill>
                </w14:textFill>
              </w:rPr>
              <w:t>（二）在非紧急情况下，未经渔政渔港监督管理机关批准，滥用烟火信号、信号枪、无线电设备、号笛及其他遇险求救信号的；</w:t>
            </w:r>
            <w:r>
              <w:rPr>
                <w:rFonts w:ascii="宋体" w:cs="宋体"/>
                <w:color w:val="000000" w:themeColor="text1"/>
                <w:kern w:val="0"/>
                <w:sz w:val="24"/>
                <w14:textFill>
                  <w14:solidFill>
                    <w14:schemeClr w14:val="tx1"/>
                  </w14:solidFill>
                </w14:textFill>
              </w:rPr>
              <w:t xml:space="preserve"> </w:t>
            </w:r>
            <w:r>
              <w:rPr>
                <w:rFonts w:hint="eastAsia" w:ascii="宋体" w:cs="宋体"/>
                <w:color w:val="000000" w:themeColor="text1"/>
                <w:kern w:val="0"/>
                <w:sz w:val="24"/>
                <w14:textFill>
                  <w14:solidFill>
                    <w14:schemeClr w14:val="tx1"/>
                  </w14:solidFill>
                </w14:textFill>
              </w:rPr>
              <w:t>（三）没有配备、不正确填写或污损、丢弃航海日志、轮机日志的。</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782"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对渔港水域内未按规定配备救生、消防设备行为的行政处罚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《中华人民共和国海上交通安全法》</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八条：国家渔政渔港监督管理机构，在以渔业为主的渔港水域内，行使本法规定的主管机关的职权，负责交通安全的监督管理，并负责沿海水域渔业船舶之间的交通事故的调查处理。具体实施办法由国务院另行规定。</w:t>
            </w:r>
          </w:p>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《中华人民共和国渔业港航监督行政处罚规定》</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第三条：中华人民共和国渔政渔港监督管理机关（以下简称渔政渔港监督管理机关）依据本规定行使渔业港航监督行政处罚权。</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第二十一条：未按规定配备救生、消防设备，责令其在离港前改正，逾期不改的，处</w:t>
            </w:r>
            <w:r>
              <w:rPr>
                <w:rFonts w:ascii="宋体" w:cs="宋体"/>
                <w:color w:val="000000" w:themeColor="text1"/>
                <w:kern w:val="0"/>
                <w:sz w:val="24"/>
                <w14:textFill>
                  <w14:solidFill>
                    <w14:schemeClr w14:val="tx1"/>
                  </w14:solidFill>
                </w14:textFill>
              </w:rPr>
              <w:t>200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1000</w:t>
            </w:r>
            <w:r>
              <w:rPr>
                <w:rFonts w:hint="eastAsia" w:ascii="宋体" w:cs="宋体"/>
                <w:color w:val="000000" w:themeColor="text1"/>
                <w:kern w:val="0"/>
                <w:sz w:val="24"/>
                <w14:textFill>
                  <w14:solidFill>
                    <w14:schemeClr w14:val="tx1"/>
                  </w14:solidFill>
                </w14:textFill>
              </w:rPr>
              <w:t>元以下罚款。</w:t>
            </w:r>
            <w:r>
              <w:rPr>
                <w:rFonts w:ascii="宋体" w:cs="宋体"/>
                <w:color w:val="000000" w:themeColor="text1"/>
                <w:kern w:val="0"/>
                <w:sz w:val="24"/>
                <w14:textFill>
                  <w14:solidFill>
                    <w14:schemeClr w14:val="tx1"/>
                  </w14:solidFill>
                </w14:textFill>
              </w:rPr>
              <w:t xml:space="preserve"> </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395"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对不执行渔政渔港监督管理机关作出的离港、停航、改航、停止作业的决定，或者在执行中违反上述决定行为的行政处罚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《中华人民共和国渔港水域交通安全管理条例》</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三条：违反本条例规定，不执行渔政渔港监督管理机关作出的离港、停航、改航、停止作业的决定，或者在执行中违反上述决定的，由渔政渔港监督管理机关责令改正，可以并处警告、罚款；情节严重的，扣留或者吊销船长职务证书。</w:t>
            </w:r>
          </w:p>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《中华人民共和国渔业港航监督行政处罚规定》</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第二十四条：对拒不执行渔政渔港监督管理机关作出的离港、禁止离港、停航、改航、停止作业等决定的船舶，可对船长或直接责任人并处</w:t>
            </w:r>
            <w:r>
              <w:rPr>
                <w:rFonts w:ascii="宋体" w:cs="宋体"/>
                <w:color w:val="000000" w:themeColor="text1"/>
                <w:kern w:val="0"/>
                <w:sz w:val="24"/>
                <w14:textFill>
                  <w14:solidFill>
                    <w14:schemeClr w14:val="tx1"/>
                  </w14:solidFill>
                </w14:textFill>
              </w:rPr>
              <w:t>1000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10000</w:t>
            </w:r>
            <w:r>
              <w:rPr>
                <w:rFonts w:hint="eastAsia" w:ascii="宋体" w:cs="宋体"/>
                <w:color w:val="000000" w:themeColor="text1"/>
                <w:kern w:val="0"/>
                <w:sz w:val="24"/>
                <w14:textFill>
                  <w14:solidFill>
                    <w14:schemeClr w14:val="tx1"/>
                  </w14:solidFill>
                </w14:textFill>
              </w:rPr>
              <w:t>元以下罚款、扣留或吊销船长职务证书。</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3051"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对因违规被扣留或吊销船员证书而谎报遗失，申请补发行为的行政处罚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《中华人民共和国渔业港航监督行政处罚规定》</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第三条：中华人民共和国渔政渔港监督管理机关（以下简称渔政渔港监督管理机关）依据本规定行使渔业港航监督行政处罚权。</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第二十六条：对因违规被扣留或吊销船员证书而谎报遗失，申请补发的，可对当事人或直接责任人处</w:t>
            </w:r>
            <w:r>
              <w:rPr>
                <w:rFonts w:ascii="宋体" w:cs="宋体"/>
                <w:color w:val="000000" w:themeColor="text1"/>
                <w:kern w:val="0"/>
                <w:sz w:val="24"/>
                <w14:textFill>
                  <w14:solidFill>
                    <w14:schemeClr w14:val="tx1"/>
                  </w14:solidFill>
                </w14:textFill>
              </w:rPr>
              <w:t>200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1000</w:t>
            </w:r>
            <w:r>
              <w:rPr>
                <w:rFonts w:hint="eastAsia" w:ascii="宋体" w:cs="宋体"/>
                <w:color w:val="000000" w:themeColor="text1"/>
                <w:kern w:val="0"/>
                <w:sz w:val="24"/>
                <w14:textFill>
                  <w14:solidFill>
                    <w14:schemeClr w14:val="tx1"/>
                  </w14:solidFill>
                </w14:textFill>
              </w:rPr>
              <w:t>元以下罚款。</w:t>
            </w:r>
            <w:r>
              <w:rPr>
                <w:rFonts w:ascii="宋体" w:cs="宋体"/>
                <w:color w:val="000000" w:themeColor="text1"/>
                <w:kern w:val="0"/>
                <w:sz w:val="24"/>
                <w14:textFill>
                  <w14:solidFill>
                    <w14:schemeClr w14:val="tx1"/>
                  </w14:solidFill>
                </w14:textFill>
              </w:rPr>
              <w:t xml:space="preserve"> </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119"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对船员证书持证人与证书所载内容不符行为的行政处罚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《中华人民共和国渔业港航监督行政处罚规定》</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第三条：中华人民共和国渔政渔港监督管理机关（以下简称渔政渔港监督管理机关）依据本规定行使渔业港航监督行政处罚权。</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第二十八条：船员证书持证人与证书所载内容不符的，应收缴所持证书，对当事人或直接责任人处</w:t>
            </w:r>
            <w:r>
              <w:rPr>
                <w:rFonts w:ascii="宋体" w:cs="宋体"/>
                <w:color w:val="000000" w:themeColor="text1"/>
                <w:kern w:val="0"/>
                <w:sz w:val="24"/>
                <w14:textFill>
                  <w14:solidFill>
                    <w14:schemeClr w14:val="tx1"/>
                  </w14:solidFill>
                </w14:textFill>
              </w:rPr>
              <w:t>50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200</w:t>
            </w:r>
            <w:r>
              <w:rPr>
                <w:rFonts w:hint="eastAsia" w:ascii="宋体" w:cs="宋体"/>
                <w:color w:val="000000" w:themeColor="text1"/>
                <w:kern w:val="0"/>
                <w:sz w:val="24"/>
                <w14:textFill>
                  <w14:solidFill>
                    <w14:schemeClr w14:val="tx1"/>
                  </w14:solidFill>
                </w14:textFill>
              </w:rPr>
              <w:t>元以下罚款。</w:t>
            </w:r>
            <w:r>
              <w:rPr>
                <w:rFonts w:ascii="宋体" w:cs="宋体"/>
                <w:color w:val="000000" w:themeColor="text1"/>
                <w:kern w:val="0"/>
                <w:sz w:val="24"/>
                <w14:textFill>
                  <w14:solidFill>
                    <w14:schemeClr w14:val="tx1"/>
                  </w14:solidFill>
                </w14:textFill>
              </w:rPr>
              <w:t xml:space="preserve"> </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1997"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对到期未办理证件审验的职务船员，责令其限期办理后，逾期不办理行为的行政处罚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《中华人民共和国渔业港航监督行政处罚规定》</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第三条：中华人民共和国渔政渔港监督管理机关（以下简称渔政渔港监督管理机关）依据本规定行使渔业港航监督行政处罚权。</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第二十九条：到期未办理证件审验的职务船员，应责令其限期办理，逾期不办理的，对当事人并处</w:t>
            </w:r>
            <w:r>
              <w:rPr>
                <w:rFonts w:ascii="宋体" w:cs="宋体"/>
                <w:color w:val="000000" w:themeColor="text1"/>
                <w:kern w:val="0"/>
                <w:sz w:val="24"/>
                <w14:textFill>
                  <w14:solidFill>
                    <w14:schemeClr w14:val="tx1"/>
                  </w14:solidFill>
                </w14:textFill>
              </w:rPr>
              <w:t>50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100</w:t>
            </w:r>
            <w:r>
              <w:rPr>
                <w:rFonts w:hint="eastAsia" w:ascii="宋体" w:cs="宋体"/>
                <w:color w:val="000000" w:themeColor="text1"/>
                <w:kern w:val="0"/>
                <w:sz w:val="24"/>
                <w14:textFill>
                  <w14:solidFill>
                    <w14:schemeClr w14:val="tx1"/>
                  </w14:solidFill>
                </w14:textFill>
              </w:rPr>
              <w:t>元以下罚款。</w:t>
            </w:r>
            <w:r>
              <w:rPr>
                <w:rFonts w:ascii="宋体" w:cs="宋体"/>
                <w:color w:val="000000" w:themeColor="text1"/>
                <w:kern w:val="0"/>
                <w:sz w:val="24"/>
                <w14:textFill>
                  <w14:solidFill>
                    <w14:schemeClr w14:val="tx1"/>
                  </w14:solidFill>
                </w14:textFill>
              </w:rPr>
              <w:t xml:space="preserve"> </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3973"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对未按规定时间向渔政渔港监督管理机关提交《海事报告书》等行为的行政处罚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《中华人民共和国渔业港航监督行政处罚规定》</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第三条：中华人民共和国渔政渔港监督管理机关（以下简称渔政渔港监督管理机关）依据本规定行使渔业港航监督行政处罚权。</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第三十三条：发生水上交通事故的船舶，有下列行为之一的，对船长处</w:t>
            </w:r>
            <w:r>
              <w:rPr>
                <w:rFonts w:ascii="宋体" w:cs="宋体"/>
                <w:color w:val="000000" w:themeColor="text1"/>
                <w:kern w:val="0"/>
                <w:sz w:val="24"/>
                <w14:textFill>
                  <w14:solidFill>
                    <w14:schemeClr w14:val="tx1"/>
                  </w14:solidFill>
                </w14:textFill>
              </w:rPr>
              <w:t>50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500</w:t>
            </w:r>
            <w:r>
              <w:rPr>
                <w:rFonts w:hint="eastAsia" w:ascii="宋体" w:cs="宋体"/>
                <w:color w:val="000000" w:themeColor="text1"/>
                <w:kern w:val="0"/>
                <w:sz w:val="24"/>
                <w14:textFill>
                  <w14:solidFill>
                    <w14:schemeClr w14:val="tx1"/>
                  </w14:solidFill>
                </w14:textFill>
              </w:rPr>
              <w:t>元以下罚款：（一）未按规定时间向渔政渔港监督管理机关提交《海事报告书》的；（二）《海事报告书》内容不真实，影响海损事故的调查处理工作的。</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发生涉外海事，有上述情况的，从重处罚。</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4467"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对渔港水域内非军事船舶和水域外渔业船舶或者向渔业水域排放本法禁止排放的污染物或者其他物质等行为的行政处罚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《中华人民共和国海洋环境保护法》</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第五条第四款：国家渔业行政主管部门负责渔港水域内非军事船舶和渔港水域外渔业船舶污染海洋环境的监督管理，负责保护渔业水域生态环境工作，并调查处理前款规定的污染事故以外的渔业污染事故。</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七十三条：违反本法有关规定，有下列行为之一的，由依照本法规定行使海洋环境监督管理权的部门责令停止违法行为、限期改正或者责令采取限制生产、停产整治等措施，并处以罚款；拒不改正的，依法作出处罚决定的部门可以自责令改正之日的次日起，按照原罚款数额按日连续处罚；情节严重的，报经有批准权的人民政府批准，责令停业、关闭</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一</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向海域排放本法禁止排放的污染物或者其他物质的；</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二</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不按照本法规定向海洋排放污染物，或者超过标准、总量控制指标排放污染物的；</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四</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因发生事故或者其他突发性事件，造成海洋环境污染事故，不立即采取处理措施的。</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有前款第（一）、（三）项行为之一的，处三万元以上二十万元以下的罚款；有前款第（二）、（四）项行为之一的，处二万元以上十万元以下的罚款。</w:t>
            </w:r>
          </w:p>
        </w:tc>
        <w:tc>
          <w:tcPr>
            <w:tcW w:w="874"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设区的市或县级（特殊区域为省级）</w:t>
            </w:r>
          </w:p>
        </w:tc>
      </w:tr>
      <w:tr>
        <w:tblPrEx>
          <w:tblLayout w:type="fixed"/>
          <w:tblCellMar>
            <w:top w:w="0" w:type="dxa"/>
            <w:left w:w="108" w:type="dxa"/>
            <w:bottom w:w="0" w:type="dxa"/>
            <w:right w:w="108" w:type="dxa"/>
          </w:tblCellMar>
        </w:tblPrEx>
        <w:trPr>
          <w:trHeight w:val="3738"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对渔港水域内非军事船舶和水域外渔业船舶或者渔业水域发生海洋污染事故或者其他突发性事件不按照规定报告行为的行政处罚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《中华人民共和国海洋环境保护法》</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第五条第四款：国家渔业行政主管部门负责渔港水域内非军事船舶和渔港水域外渔业船舶污染海洋环境的监督管理，负责保护渔业水域生态环境工作，并调查处理前款规定的污染事故以外的渔业污染事故。</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第七十四条：违反本法有关规定，有下列行为之一的，由依照本法规定行使海洋环境监督管理权的部门予以警告，或者处以罚款：（二）发生事故或者其他突发性事件不按照规定报告的；</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有前款第（二）、（四）项行为之一的，处五万元以下的罚款。</w:t>
            </w:r>
          </w:p>
        </w:tc>
        <w:tc>
          <w:tcPr>
            <w:tcW w:w="874"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设区的市或县级（特殊区域为省级）</w:t>
            </w:r>
          </w:p>
        </w:tc>
      </w:tr>
      <w:tr>
        <w:tblPrEx>
          <w:tblLayout w:type="fixed"/>
          <w:tblCellMar>
            <w:top w:w="0" w:type="dxa"/>
            <w:left w:w="108" w:type="dxa"/>
            <w:bottom w:w="0" w:type="dxa"/>
            <w:right w:w="108" w:type="dxa"/>
          </w:tblCellMar>
        </w:tblPrEx>
        <w:trPr>
          <w:trHeight w:val="2347"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对渔港水域非军事船舶和水域外渔业船舶拒绝现场检查，或者在被检查时弄虚作假行为的行政处罚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《中华人民共和国海洋环境保护法》</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第五条第四款：国家渔业行政主管部门负责渔港水域内非军事船舶和渔港水域外渔业船舶污染海洋环境的监督管理，负责保护渔业水域生态环境工作，并调查处理前款规定的污染事故以外的渔业污染事故。</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第十九条第二款：依照本法规定行使海洋环境监督管理权的部门，有权对管辖范围内排放污染物的单位和个人进行现场检查。被检查者应当如实反映情况，提供必要的资料。</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第七十五条：违反本法第十九条第二款的规定，拒绝现场检查，或者在被检查时弄虚作假的，由依照本法规定行使海洋环境监督管理权的部门予以警告，并处二万元以下的罚款。</w:t>
            </w:r>
          </w:p>
        </w:tc>
        <w:tc>
          <w:tcPr>
            <w:tcW w:w="874"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设区的市或县级（特殊区域为省级）</w:t>
            </w:r>
          </w:p>
        </w:tc>
      </w:tr>
      <w:tr>
        <w:tblPrEx>
          <w:tblLayout w:type="fixed"/>
          <w:tblCellMar>
            <w:top w:w="0" w:type="dxa"/>
            <w:left w:w="108" w:type="dxa"/>
            <w:bottom w:w="0" w:type="dxa"/>
            <w:right w:w="108" w:type="dxa"/>
          </w:tblCellMar>
        </w:tblPrEx>
        <w:trPr>
          <w:trHeight w:val="2047"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对渔业船舶造成渔业水域生态系统及海洋水产资源、海洋保护区破坏行为的行政处罚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《中华人民共和国海洋环境保护法》</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第五条第四款：国家渔业行政主管部门负责渔港水域内非军事船舶和渔港水域外渔业船舶污染海洋环境的监督管理，负责保护渔业水域生态环境工作，并调查处理前款规定的污染事故以外的渔业污染事故。</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七十六条：违反本法规定，造成珊瑚礁、红树林等海洋生态系统及海洋水产资源、海洋保护区破坏的，由依照本法规定行使海洋环境监督管理权的部门责令限期改正和采取补救措施，并处一万元以上十万元以下的罚款；有违法所得的，没收其违法所得。</w:t>
            </w:r>
          </w:p>
        </w:tc>
        <w:tc>
          <w:tcPr>
            <w:tcW w:w="874"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设区的市或县级（特殊区域为省级）</w:t>
            </w:r>
          </w:p>
        </w:tc>
      </w:tr>
      <w:tr>
        <w:tblPrEx>
          <w:tblLayout w:type="fixed"/>
          <w:tblCellMar>
            <w:top w:w="0" w:type="dxa"/>
            <w:left w:w="108" w:type="dxa"/>
            <w:bottom w:w="0" w:type="dxa"/>
            <w:right w:w="108" w:type="dxa"/>
          </w:tblCellMar>
        </w:tblPrEx>
        <w:trPr>
          <w:trHeight w:val="2767"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spacing w:line="260" w:lineRule="exact"/>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对渔业港口、码头、装卸站及对渔港水域内非军事船舶和渔港水域外渔业船舶未配备防污设施、器材等行为的行政处罚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《中华人民共和国海洋环境保护法》</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第五条第四款：国家渔业行政主管部门负责渔港水域内非军事船舶和渔港水域外渔业船舶污染海洋环境的监督管理，负责保护渔业水域生态环境工作，并调查处理前款规定的污染事故以外的渔业污染事故。</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八十七条：违反本法规定，有下列行为之一的，由依照本法规定行使海洋环境监督管理权的部门予以警告，或者处以罚款：（一）港口、码头、装卸站及船舶未配备防污设施、器材的；（二）船舶未持有防污证书、防污文书，或者不按照规定记载排污记录的；（三）从事水上和港区水域拆船、旧船改装、打捞和其他水上、水下施工作业，造成海洋环境污染损害的；（四）船舶载运的货物不具备防污适运条件的。</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有前款第（一）、（四）项行为之一的，处二万元以上十万元以下的罚款；有前款第（二）项行为的，处二万元以下的罚款；有前款第（三）项行为的，处五万元以上二十万元以下的罚款。</w:t>
            </w:r>
          </w:p>
        </w:tc>
        <w:tc>
          <w:tcPr>
            <w:tcW w:w="874"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设区的市或县级（特殊区域为省级）</w:t>
            </w:r>
          </w:p>
        </w:tc>
      </w:tr>
      <w:tr>
        <w:tblPrEx>
          <w:tblLayout w:type="fixed"/>
          <w:tblCellMar>
            <w:top w:w="0" w:type="dxa"/>
            <w:left w:w="108" w:type="dxa"/>
            <w:bottom w:w="0" w:type="dxa"/>
            <w:right w:w="108" w:type="dxa"/>
          </w:tblCellMar>
        </w:tblPrEx>
        <w:trPr>
          <w:trHeight w:val="2715"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numPr>
                <w:ilvl w:val="0"/>
                <w:numId w:val="4"/>
              </w:numPr>
              <w:kinsoku/>
              <w:wordWrap/>
              <w:overflowPunct/>
              <w:topLinePunct w:val="0"/>
              <w:autoSpaceDE w:val="0"/>
              <w:autoSpaceDN w:val="0"/>
              <w:bidi w:val="0"/>
              <w:adjustRightInd w:val="0"/>
              <w:snapToGrid/>
              <w:spacing w:line="240" w:lineRule="exact"/>
              <w:ind w:left="425" w:leftChars="0" w:right="0" w:rightChars="0" w:hanging="425" w:firstLineChars="0"/>
              <w:textAlignment w:val="auto"/>
              <w:outlineLvl w:val="9"/>
              <w:rPr>
                <w:rFonts w:hint="eastAsia"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对渔港水域内非军事船舶和渔港水域外渔业船舶、码头、装卸站不编制溢油应急计划行为的行政处罚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《中华人民共和国海洋环境保护法》</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第五条第四款：国家渔业行政主管部门负责渔港水域内非军事船舶和渔港水域外渔业船舶污染海洋环境的监督管理，负责保护渔业水域生态环境工作，并调查处理前款规定的污染事故以外的渔业污染事故。</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第八十八条：违反本法规定，船舶、石油平台和装卸油类的港口、码头、装卸站不编制溢油应急计划的，由依照本法规定行使海洋环境监督管理权的部门予以警告，或者责令限期改正。</w:t>
            </w:r>
          </w:p>
        </w:tc>
        <w:tc>
          <w:tcPr>
            <w:tcW w:w="874"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设区的市或县级（特殊区域为省级）</w:t>
            </w:r>
          </w:p>
        </w:tc>
      </w:tr>
      <w:tr>
        <w:tblPrEx>
          <w:tblLayout w:type="fixed"/>
          <w:tblCellMar>
            <w:top w:w="0" w:type="dxa"/>
            <w:left w:w="108" w:type="dxa"/>
            <w:bottom w:w="0" w:type="dxa"/>
            <w:right w:w="108" w:type="dxa"/>
          </w:tblCellMar>
        </w:tblPrEx>
        <w:trPr>
          <w:trHeight w:val="4849"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32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对未经许可擅自使用水上无线电频率，或者擅自设置、使用渔业无线电台（站）行为的行政处罚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32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32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《中华人民共和国无线电管理条例》</w:t>
            </w:r>
          </w:p>
          <w:p>
            <w:pPr>
              <w:keepNext w:val="0"/>
              <w:keepLines w:val="0"/>
              <w:pageBreakBefore w:val="0"/>
              <w:widowControl w:val="0"/>
              <w:kinsoku/>
              <w:wordWrap/>
              <w:overflowPunct/>
              <w:topLinePunct w:val="0"/>
              <w:autoSpaceDE w:val="0"/>
              <w:autoSpaceDN w:val="0"/>
              <w:bidi w:val="0"/>
              <w:adjustRightInd w:val="0"/>
              <w:snapToGrid/>
              <w:spacing w:line="32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二条：国务院有关部门的无线电管理机构在国家无线电管理机构的业务指导下，负责本系统（行业）的无线电管理工作，贯彻执行国家无线电管理的方针、政策和法律、行政法规、规章，依照本条例规定和国务院规定的部门职权，管理国家无线电管理机构分配给本系统（行业）使用的航空、水上无线电专用频率，规划本系统（行业）无线电台（站）的建设布局和台址，核发制式无线电台执照及无线电台识别码。</w:t>
            </w:r>
          </w:p>
          <w:p>
            <w:pPr>
              <w:keepNext w:val="0"/>
              <w:keepLines w:val="0"/>
              <w:pageBreakBefore w:val="0"/>
              <w:widowControl w:val="0"/>
              <w:kinsoku/>
              <w:wordWrap/>
              <w:overflowPunct/>
              <w:topLinePunct w:val="0"/>
              <w:autoSpaceDE w:val="0"/>
              <w:autoSpaceDN w:val="0"/>
              <w:bidi w:val="0"/>
              <w:adjustRightInd w:val="0"/>
              <w:snapToGrid/>
              <w:spacing w:line="32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条第一款：设置、使用有固定台址的无线电台（站），由无线电台（站）所在地的省、自治区、直辖市无线电管理机构实施许可。设置、使用没有固定台址的无线电台，由申请人住所地的省、自治区、直辖市无线电管理机构实施许可。</w:t>
            </w:r>
          </w:p>
          <w:p>
            <w:pPr>
              <w:keepNext w:val="0"/>
              <w:keepLines w:val="0"/>
              <w:pageBreakBefore w:val="0"/>
              <w:widowControl w:val="0"/>
              <w:kinsoku/>
              <w:wordWrap/>
              <w:overflowPunct/>
              <w:topLinePunct w:val="0"/>
              <w:autoSpaceDE w:val="0"/>
              <w:autoSpaceDN w:val="0"/>
              <w:bidi w:val="0"/>
              <w:adjustRightInd w:val="0"/>
              <w:snapToGrid/>
              <w:spacing w:line="32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第七十条：违反本条例规定，未经许可擅自使用无线电频率，或者擅自设置、使用无线电台（站）的，由无线电管理机构责令改正，没收从事违法活动的设备和违法所得，可以并处</w:t>
            </w:r>
            <w:r>
              <w:rPr>
                <w:rFonts w:ascii="宋体" w:cs="宋体"/>
                <w:color w:val="000000" w:themeColor="text1"/>
                <w:kern w:val="0"/>
                <w:sz w:val="24"/>
                <w14:textFill>
                  <w14:solidFill>
                    <w14:schemeClr w14:val="tx1"/>
                  </w14:solidFill>
                </w14:textFill>
              </w:rPr>
              <w:t>5</w:t>
            </w:r>
            <w:r>
              <w:rPr>
                <w:rFonts w:hint="eastAsia" w:ascii="宋体" w:cs="宋体"/>
                <w:color w:val="000000" w:themeColor="text1"/>
                <w:kern w:val="0"/>
                <w:sz w:val="24"/>
                <w14:textFill>
                  <w14:solidFill>
                    <w14:schemeClr w14:val="tx1"/>
                  </w14:solidFill>
                </w14:textFill>
              </w:rPr>
              <w:t>万元以下的罚款；拒不改正的，并处</w:t>
            </w:r>
            <w:r>
              <w:rPr>
                <w:rFonts w:ascii="宋体" w:cs="宋体"/>
                <w:color w:val="000000" w:themeColor="text1"/>
                <w:kern w:val="0"/>
                <w:sz w:val="24"/>
                <w14:textFill>
                  <w14:solidFill>
                    <w14:schemeClr w14:val="tx1"/>
                  </w14:solidFill>
                </w14:textFill>
              </w:rPr>
              <w:t>5</w:t>
            </w:r>
            <w:r>
              <w:rPr>
                <w:rFonts w:hint="eastAsia" w:ascii="宋体" w:cs="宋体"/>
                <w:color w:val="000000" w:themeColor="text1"/>
                <w:kern w:val="0"/>
                <w:sz w:val="24"/>
                <w14:textFill>
                  <w14:solidFill>
                    <w14:schemeClr w14:val="tx1"/>
                  </w14:solidFill>
                </w14:textFill>
              </w:rPr>
              <w:t>万元以上</w:t>
            </w:r>
            <w:r>
              <w:rPr>
                <w:rFonts w:ascii="宋体" w:cs="宋体"/>
                <w:color w:val="000000" w:themeColor="text1"/>
                <w:kern w:val="0"/>
                <w:sz w:val="24"/>
                <w14:textFill>
                  <w14:solidFill>
                    <w14:schemeClr w14:val="tx1"/>
                  </w14:solidFill>
                </w14:textFill>
              </w:rPr>
              <w:t>20</w:t>
            </w:r>
            <w:r>
              <w:rPr>
                <w:rFonts w:hint="eastAsia" w:ascii="宋体" w:cs="宋体"/>
                <w:color w:val="000000" w:themeColor="text1"/>
                <w:kern w:val="0"/>
                <w:sz w:val="24"/>
                <w14:textFill>
                  <w14:solidFill>
                    <w14:schemeClr w14:val="tx1"/>
                  </w14:solidFill>
                </w14:textFill>
              </w:rPr>
              <w:t>万元以下的罚款；擅自设置、使用无线电台（站）从事诈骗等违法活动，尚不构成犯罪的，并处</w:t>
            </w:r>
            <w:r>
              <w:rPr>
                <w:rFonts w:ascii="宋体" w:cs="宋体"/>
                <w:color w:val="000000" w:themeColor="text1"/>
                <w:kern w:val="0"/>
                <w:sz w:val="24"/>
                <w14:textFill>
                  <w14:solidFill>
                    <w14:schemeClr w14:val="tx1"/>
                  </w14:solidFill>
                </w14:textFill>
              </w:rPr>
              <w:t>20</w:t>
            </w:r>
            <w:r>
              <w:rPr>
                <w:rFonts w:hint="eastAsia" w:ascii="宋体" w:cs="宋体"/>
                <w:color w:val="000000" w:themeColor="text1"/>
                <w:kern w:val="0"/>
                <w:sz w:val="24"/>
                <w14:textFill>
                  <w14:solidFill>
                    <w14:schemeClr w14:val="tx1"/>
                  </w14:solidFill>
                </w14:textFill>
              </w:rPr>
              <w:t>万元以上</w:t>
            </w:r>
            <w:r>
              <w:rPr>
                <w:rFonts w:ascii="宋体" w:cs="宋体"/>
                <w:color w:val="000000" w:themeColor="text1"/>
                <w:kern w:val="0"/>
                <w:sz w:val="24"/>
                <w14:textFill>
                  <w14:solidFill>
                    <w14:schemeClr w14:val="tx1"/>
                  </w14:solidFill>
                </w14:textFill>
              </w:rPr>
              <w:t>50</w:t>
            </w:r>
            <w:r>
              <w:rPr>
                <w:rFonts w:hint="eastAsia" w:ascii="宋体" w:cs="宋体"/>
                <w:color w:val="000000" w:themeColor="text1"/>
                <w:kern w:val="0"/>
                <w:sz w:val="24"/>
                <w14:textFill>
                  <w14:solidFill>
                    <w14:schemeClr w14:val="tx1"/>
                  </w14:solidFill>
                </w14:textFill>
              </w:rPr>
              <w:t>万元以下的罚款。</w:t>
            </w:r>
          </w:p>
        </w:tc>
        <w:tc>
          <w:tcPr>
            <w:tcW w:w="874"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32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32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省级</w:t>
            </w:r>
          </w:p>
        </w:tc>
      </w:tr>
      <w:tr>
        <w:tblPrEx>
          <w:tblLayout w:type="fixed"/>
          <w:tblCellMar>
            <w:top w:w="0" w:type="dxa"/>
            <w:left w:w="108" w:type="dxa"/>
            <w:bottom w:w="0" w:type="dxa"/>
            <w:right w:w="108" w:type="dxa"/>
          </w:tblCellMar>
        </w:tblPrEx>
        <w:trPr>
          <w:trHeight w:val="3454"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对擅自转让水上无线电频率行为的行政处罚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《中华人民共和国无线电管理条例》</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二条：国务院有关部门的无线电管理机构在国家无线电管理机构的业务指导下，负责本系统（行业）的无线电管理工作，贯彻执行国家无线电管理的方针、政策和法律、行政法规、规章，依照本条例规定和国务院规定的部门职权，管理国家无线电管理机构分配给本系统（行业）使用的航空、水上无线电专用频率，规划本系统（行业）无线电台（站）的建设布局和台址，核发制式无线电台执照及无线电台识别码。</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第七十一条：违反本条例规定，擅自转让无线电频率的，由无线电管理机构责令改正，没收违法所得；拒不改正的，并处违法所得</w:t>
            </w: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倍以上</w:t>
            </w:r>
            <w:r>
              <w:rPr>
                <w:rFonts w:ascii="宋体" w:cs="宋体"/>
                <w:color w:val="000000" w:themeColor="text1"/>
                <w:kern w:val="0"/>
                <w:sz w:val="24"/>
                <w14:textFill>
                  <w14:solidFill>
                    <w14:schemeClr w14:val="tx1"/>
                  </w14:solidFill>
                </w14:textFill>
              </w:rPr>
              <w:t>3</w:t>
            </w:r>
            <w:r>
              <w:rPr>
                <w:rFonts w:hint="eastAsia" w:ascii="宋体" w:cs="宋体"/>
                <w:color w:val="000000" w:themeColor="text1"/>
                <w:kern w:val="0"/>
                <w:sz w:val="24"/>
                <w14:textFill>
                  <w14:solidFill>
                    <w14:schemeClr w14:val="tx1"/>
                  </w14:solidFill>
                </w14:textFill>
              </w:rPr>
              <w:t>倍以下的罚款；没有违法所得或者违法所得不足</w:t>
            </w:r>
            <w:r>
              <w:rPr>
                <w:rFonts w:ascii="宋体" w:cs="宋体"/>
                <w:color w:val="000000" w:themeColor="text1"/>
                <w:kern w:val="0"/>
                <w:sz w:val="24"/>
                <w14:textFill>
                  <w14:solidFill>
                    <w14:schemeClr w14:val="tx1"/>
                  </w14:solidFill>
                </w14:textFill>
              </w:rPr>
              <w:t>10</w:t>
            </w:r>
            <w:r>
              <w:rPr>
                <w:rFonts w:hint="eastAsia" w:ascii="宋体" w:cs="宋体"/>
                <w:color w:val="000000" w:themeColor="text1"/>
                <w:kern w:val="0"/>
                <w:sz w:val="24"/>
                <w14:textFill>
                  <w14:solidFill>
                    <w14:schemeClr w14:val="tx1"/>
                  </w14:solidFill>
                </w14:textFill>
              </w:rPr>
              <w:t>万元的，处</w:t>
            </w: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万元以上</w:t>
            </w:r>
            <w:r>
              <w:rPr>
                <w:rFonts w:ascii="宋体" w:cs="宋体"/>
                <w:color w:val="000000" w:themeColor="text1"/>
                <w:kern w:val="0"/>
                <w:sz w:val="24"/>
                <w14:textFill>
                  <w14:solidFill>
                    <w14:schemeClr w14:val="tx1"/>
                  </w14:solidFill>
                </w14:textFill>
              </w:rPr>
              <w:t>10</w:t>
            </w:r>
            <w:r>
              <w:rPr>
                <w:rFonts w:hint="eastAsia" w:ascii="宋体" w:cs="宋体"/>
                <w:color w:val="000000" w:themeColor="text1"/>
                <w:kern w:val="0"/>
                <w:sz w:val="24"/>
                <w14:textFill>
                  <w14:solidFill>
                    <w14:schemeClr w14:val="tx1"/>
                  </w14:solidFill>
                </w14:textFill>
              </w:rPr>
              <w:t>万元以下的罚款；造成严重后果的，吊销无线电频率使用许可证。</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省级</w:t>
            </w:r>
          </w:p>
        </w:tc>
      </w:tr>
      <w:tr>
        <w:tblPrEx>
          <w:tblLayout w:type="fixed"/>
          <w:tblCellMar>
            <w:top w:w="0" w:type="dxa"/>
            <w:left w:w="108" w:type="dxa"/>
            <w:bottom w:w="0" w:type="dxa"/>
            <w:right w:w="108" w:type="dxa"/>
          </w:tblCellMar>
        </w:tblPrEx>
        <w:trPr>
          <w:trHeight w:val="3790"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对违法违规使用渔业无线电台（站）等行为的行政处罚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《中华人民共和国无线电管理条例》</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二条：国务院有关部门的无线电管理机构在国家无线电管理机构的业务指导下，负责本系统（行业）的无线电管理工作，贯彻执行国家无线电管理的方针、政策和法律、行政法规、规章，依照本条例规定和国务院规定的部门职权，管理国家无线电管理机构分配给本系统（行业）使用的航空、水上无线电专用频率，规划本系统（行业）无线电台（站）的建设布局和台址，核发制式无线电台执照及无线电台识别码。</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第七十二条：违反本条例规定，有下列行为之一的，由无线电管理机构责令改正，没收违法所得，可以并处</w:t>
            </w:r>
            <w:r>
              <w:rPr>
                <w:rFonts w:ascii="宋体" w:cs="宋体"/>
                <w:color w:val="000000" w:themeColor="text1"/>
                <w:kern w:val="0"/>
                <w:sz w:val="24"/>
                <w14:textFill>
                  <w14:solidFill>
                    <w14:schemeClr w14:val="tx1"/>
                  </w14:solidFill>
                </w14:textFill>
              </w:rPr>
              <w:t>3</w:t>
            </w:r>
            <w:r>
              <w:rPr>
                <w:rFonts w:hint="eastAsia" w:ascii="宋体" w:cs="宋体"/>
                <w:color w:val="000000" w:themeColor="text1"/>
                <w:kern w:val="0"/>
                <w:sz w:val="24"/>
                <w14:textFill>
                  <w14:solidFill>
                    <w14:schemeClr w14:val="tx1"/>
                  </w14:solidFill>
                </w14:textFill>
              </w:rPr>
              <w:t>万元以下的罚款；造成严重后果的，吊销无线电台执照，并处</w:t>
            </w:r>
            <w:r>
              <w:rPr>
                <w:rFonts w:ascii="宋体" w:cs="宋体"/>
                <w:color w:val="000000" w:themeColor="text1"/>
                <w:kern w:val="0"/>
                <w:sz w:val="24"/>
                <w14:textFill>
                  <w14:solidFill>
                    <w14:schemeClr w14:val="tx1"/>
                  </w14:solidFill>
                </w14:textFill>
              </w:rPr>
              <w:t>3</w:t>
            </w:r>
            <w:r>
              <w:rPr>
                <w:rFonts w:hint="eastAsia" w:ascii="宋体" w:cs="宋体"/>
                <w:color w:val="000000" w:themeColor="text1"/>
                <w:kern w:val="0"/>
                <w:sz w:val="24"/>
                <w14:textFill>
                  <w14:solidFill>
                    <w14:schemeClr w14:val="tx1"/>
                  </w14:solidFill>
                </w14:textFill>
              </w:rPr>
              <w:t>万元以上</w:t>
            </w:r>
            <w:r>
              <w:rPr>
                <w:rFonts w:ascii="宋体" w:cs="宋体"/>
                <w:color w:val="000000" w:themeColor="text1"/>
                <w:kern w:val="0"/>
                <w:sz w:val="24"/>
                <w14:textFill>
                  <w14:solidFill>
                    <w14:schemeClr w14:val="tx1"/>
                  </w14:solidFill>
                </w14:textFill>
              </w:rPr>
              <w:t>10</w:t>
            </w:r>
            <w:r>
              <w:rPr>
                <w:rFonts w:hint="eastAsia" w:ascii="宋体" w:cs="宋体"/>
                <w:color w:val="000000" w:themeColor="text1"/>
                <w:kern w:val="0"/>
                <w:sz w:val="24"/>
                <w14:textFill>
                  <w14:solidFill>
                    <w14:schemeClr w14:val="tx1"/>
                  </w14:solidFill>
                </w14:textFill>
              </w:rPr>
              <w:t>万元以下的罚款：（一）不按照无线电台执照规定的许可事项和要求设置、使用无线电台（站）；（二）故意收发无线电台执照许可事项之外的无线电信号，传播、公布或者利用无意接收的信息；（三）擅自编制、使用无线电台识别码。</w:t>
            </w:r>
          </w:p>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《国务院关于取消一批行政许可事项的决定》（国发〔</w:t>
            </w:r>
            <w:r>
              <w:rPr>
                <w:rFonts w:ascii="宋体" w:cs="宋体"/>
                <w:color w:val="000000" w:themeColor="text1"/>
                <w:kern w:val="0"/>
                <w:sz w:val="24"/>
                <w14:textFill>
                  <w14:solidFill>
                    <w14:schemeClr w14:val="tx1"/>
                  </w14:solidFill>
                </w14:textFill>
              </w:rPr>
              <w:t>2017</w:t>
            </w:r>
            <w:r>
              <w:rPr>
                <w:rFonts w:hint="eastAsia" w:ascii="宋体" w:cs="宋体"/>
                <w:color w:val="000000" w:themeColor="text1"/>
                <w:kern w:val="0"/>
                <w:sz w:val="24"/>
                <w14:textFill>
                  <w14:solidFill>
                    <w14:schemeClr w14:val="tx1"/>
                  </w14:solidFill>
                </w14:textFill>
              </w:rPr>
              <w:t>〕</w:t>
            </w:r>
            <w:r>
              <w:rPr>
                <w:rFonts w:ascii="宋体" w:cs="宋体"/>
                <w:color w:val="000000" w:themeColor="text1"/>
                <w:kern w:val="0"/>
                <w:sz w:val="24"/>
                <w14:textFill>
                  <w14:solidFill>
                    <w14:schemeClr w14:val="tx1"/>
                  </w14:solidFill>
                </w14:textFill>
              </w:rPr>
              <w:t>46</w:t>
            </w:r>
            <w:r>
              <w:rPr>
                <w:rFonts w:hint="eastAsia" w:ascii="宋体" w:cs="宋体"/>
                <w:color w:val="000000" w:themeColor="text1"/>
                <w:kern w:val="0"/>
                <w:sz w:val="24"/>
                <w14:textFill>
                  <w14:solidFill>
                    <w14:schemeClr w14:val="tx1"/>
                  </w14:solidFill>
                </w14:textFill>
              </w:rPr>
              <w:t>号）附件</w:t>
            </w: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第</w:t>
            </w:r>
            <w:r>
              <w:rPr>
                <w:rFonts w:ascii="宋体" w:cs="宋体"/>
                <w:color w:val="000000" w:themeColor="text1"/>
                <w:kern w:val="0"/>
                <w:sz w:val="24"/>
                <w14:textFill>
                  <w14:solidFill>
                    <w14:schemeClr w14:val="tx1"/>
                  </w14:solidFill>
                </w14:textFill>
              </w:rPr>
              <w:t>34</w:t>
            </w:r>
            <w:r>
              <w:rPr>
                <w:rFonts w:hint="eastAsia" w:ascii="宋体" w:cs="宋体"/>
                <w:color w:val="000000" w:themeColor="text1"/>
                <w:kern w:val="0"/>
                <w:sz w:val="24"/>
                <w14:textFill>
                  <w14:solidFill>
                    <w14:schemeClr w14:val="tx1"/>
                  </w14:solidFill>
                </w14:textFill>
              </w:rPr>
              <w:t>项“渔业船舶制式电台执照审批”。取消审批后，农业部通过以下措施加强事中事后监管：“</w:t>
            </w:r>
            <w:r>
              <w:rPr>
                <w:rFonts w:ascii="宋体" w:cs="宋体"/>
                <w:color w:val="000000" w:themeColor="text1"/>
                <w:kern w:val="0"/>
                <w:sz w:val="24"/>
                <w14:textFill>
                  <w14:solidFill>
                    <w14:schemeClr w14:val="tx1"/>
                  </w14:solidFill>
                </w14:textFill>
              </w:rPr>
              <w:t>3.</w:t>
            </w:r>
            <w:r>
              <w:rPr>
                <w:rFonts w:hint="eastAsia" w:ascii="宋体" w:cs="宋体"/>
                <w:color w:val="000000" w:themeColor="text1"/>
                <w:kern w:val="0"/>
                <w:sz w:val="24"/>
                <w14:textFill>
                  <w14:solidFill>
                    <w14:schemeClr w14:val="tx1"/>
                  </w14:solidFill>
                </w14:textFill>
              </w:rPr>
              <w:t>在渔业船舶营运环节，要加强对渔业无线电台使用情况的检查，严厉查处违法违规行为”。</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省级</w:t>
            </w:r>
          </w:p>
        </w:tc>
      </w:tr>
      <w:tr>
        <w:tblPrEx>
          <w:tblLayout w:type="fixed"/>
          <w:tblCellMar>
            <w:top w:w="0" w:type="dxa"/>
            <w:left w:w="108" w:type="dxa"/>
            <w:bottom w:w="0" w:type="dxa"/>
            <w:right w:w="108" w:type="dxa"/>
          </w:tblCellMar>
        </w:tblPrEx>
        <w:trPr>
          <w:trHeight w:val="4175"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对使用无线电发射设备、辐射无线电波的非无线电设备干扰无线渔业电业务正常进行行为的行政处罚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《中华人民共和国无线电管理条例》</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二条：国务院有关部门的无线电管理机构在国家无线电管理机构的业务指导下，负责本系统（行业）的无线电管理工作，贯彻执行国家无线电管理的方针、政策和法律、行政法规、规章，依照本条例规定和国务院规定的部门职权，管理国家无线电管理机构分配给本系统（行业）使用的航空、水上无线电专用频率，规划本系统（行业）无线电台（站）的建设布局和台址，核发制式无线电台执照及无线电台识别码。</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第七十三条：违反本条例规定，使用无线电发射设备、辐射无线电波的非无线电设备干扰无线电业务正常进行的，由无线电管理机构责令改正，拒不改正的，没收产生有害干扰的设备，并处</w:t>
            </w:r>
            <w:r>
              <w:rPr>
                <w:rFonts w:ascii="宋体" w:cs="宋体"/>
                <w:color w:val="000000" w:themeColor="text1"/>
                <w:kern w:val="0"/>
                <w:sz w:val="24"/>
                <w14:textFill>
                  <w14:solidFill>
                    <w14:schemeClr w14:val="tx1"/>
                  </w14:solidFill>
                </w14:textFill>
              </w:rPr>
              <w:t>5</w:t>
            </w:r>
            <w:r>
              <w:rPr>
                <w:rFonts w:hint="eastAsia" w:ascii="宋体" w:cs="宋体"/>
                <w:color w:val="000000" w:themeColor="text1"/>
                <w:kern w:val="0"/>
                <w:sz w:val="24"/>
                <w14:textFill>
                  <w14:solidFill>
                    <w14:schemeClr w14:val="tx1"/>
                  </w14:solidFill>
                </w14:textFill>
              </w:rPr>
              <w:t>万元以上</w:t>
            </w:r>
            <w:r>
              <w:rPr>
                <w:rFonts w:ascii="宋体" w:cs="宋体"/>
                <w:color w:val="000000" w:themeColor="text1"/>
                <w:kern w:val="0"/>
                <w:sz w:val="24"/>
                <w14:textFill>
                  <w14:solidFill>
                    <w14:schemeClr w14:val="tx1"/>
                  </w14:solidFill>
                </w14:textFill>
              </w:rPr>
              <w:t>20</w:t>
            </w:r>
            <w:r>
              <w:rPr>
                <w:rFonts w:hint="eastAsia" w:ascii="宋体" w:cs="宋体"/>
                <w:color w:val="000000" w:themeColor="text1"/>
                <w:kern w:val="0"/>
                <w:sz w:val="24"/>
                <w14:textFill>
                  <w14:solidFill>
                    <w14:schemeClr w14:val="tx1"/>
                  </w14:solidFill>
                </w14:textFill>
              </w:rPr>
              <w:t>万元以下的罚款，吊销无线电台执照；对船舶、航天器、航空器、铁路机车专用无线电导航、遇险救助和安全通信等涉及人身安全的无线电频率产生有害干扰的，并处</w:t>
            </w:r>
            <w:r>
              <w:rPr>
                <w:rFonts w:ascii="宋体" w:cs="宋体"/>
                <w:color w:val="000000" w:themeColor="text1"/>
                <w:kern w:val="0"/>
                <w:sz w:val="24"/>
                <w14:textFill>
                  <w14:solidFill>
                    <w14:schemeClr w14:val="tx1"/>
                  </w14:solidFill>
                </w14:textFill>
              </w:rPr>
              <w:t>20</w:t>
            </w:r>
            <w:r>
              <w:rPr>
                <w:rFonts w:hint="eastAsia" w:ascii="宋体" w:cs="宋体"/>
                <w:color w:val="000000" w:themeColor="text1"/>
                <w:kern w:val="0"/>
                <w:sz w:val="24"/>
                <w14:textFill>
                  <w14:solidFill>
                    <w14:schemeClr w14:val="tx1"/>
                  </w14:solidFill>
                </w14:textFill>
              </w:rPr>
              <w:t>万元以上</w:t>
            </w:r>
            <w:r>
              <w:rPr>
                <w:rFonts w:ascii="宋体" w:cs="宋体"/>
                <w:color w:val="000000" w:themeColor="text1"/>
                <w:kern w:val="0"/>
                <w:sz w:val="24"/>
                <w14:textFill>
                  <w14:solidFill>
                    <w14:schemeClr w14:val="tx1"/>
                  </w14:solidFill>
                </w14:textFill>
              </w:rPr>
              <w:t>50</w:t>
            </w:r>
            <w:r>
              <w:rPr>
                <w:rFonts w:hint="eastAsia" w:ascii="宋体" w:cs="宋体"/>
                <w:color w:val="000000" w:themeColor="text1"/>
                <w:kern w:val="0"/>
                <w:sz w:val="24"/>
                <w14:textFill>
                  <w14:solidFill>
                    <w14:schemeClr w14:val="tx1"/>
                  </w14:solidFill>
                </w14:textFill>
              </w:rPr>
              <w:t>万元以下的罚款。</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省级</w:t>
            </w:r>
          </w:p>
        </w:tc>
      </w:tr>
      <w:tr>
        <w:tblPrEx>
          <w:tblLayout w:type="fixed"/>
          <w:tblCellMar>
            <w:top w:w="0" w:type="dxa"/>
            <w:left w:w="108" w:type="dxa"/>
            <w:bottom w:w="0" w:type="dxa"/>
            <w:right w:w="108" w:type="dxa"/>
          </w:tblCellMar>
        </w:tblPrEx>
        <w:trPr>
          <w:trHeight w:val="3922"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对触碰渔业航标不报告行为的行政处罚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《中华人民共和国航标条例》</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第二十一条：船舶违反本条例第十四条第二款的规定，触碰航标不报告的，航标管理机关可以根据情节处以</w:t>
            </w: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万元以下的罚款；造成损失的，应当依法赔偿。　</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第十四条第二款：船舶触碰航标，应当立即向航标管理机关报告。</w:t>
            </w:r>
          </w:p>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《渔业航标管理办法》</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第二十七条第一款：违反本办法第二十二条第一款的规定，不履行报告义务的，由渔业航标管理机关给予警告，可并处</w:t>
            </w:r>
            <w:r>
              <w:rPr>
                <w:rFonts w:ascii="宋体" w:cs="宋体"/>
                <w:color w:val="000000" w:themeColor="text1"/>
                <w:kern w:val="0"/>
                <w:sz w:val="24"/>
                <w14:textFill>
                  <w14:solidFill>
                    <w14:schemeClr w14:val="tx1"/>
                  </w14:solidFill>
                </w14:textFill>
              </w:rPr>
              <w:t>2000</w:t>
            </w:r>
            <w:r>
              <w:rPr>
                <w:rFonts w:hint="eastAsia" w:ascii="宋体" w:cs="宋体"/>
                <w:color w:val="000000" w:themeColor="text1"/>
                <w:kern w:val="0"/>
                <w:sz w:val="24"/>
                <w14:textFill>
                  <w14:solidFill>
                    <w14:schemeClr w14:val="tx1"/>
                  </w14:solidFill>
                </w14:textFill>
              </w:rPr>
              <w:t>元以下的罚款。</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5045"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对危害渔业航标及其辅助设施或者影响渔业航标工作效能行为的行政处罚</w:t>
            </w:r>
          </w:p>
        </w:tc>
        <w:tc>
          <w:tcPr>
            <w:tcW w:w="77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《中华人民共和国航标条例》</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五条：禁止下列危害航标的行为：（一）盗窃、哄抢或者以其他方式非法侵占航标、航标器材；（二）非法移动、攀登或者涂抹航标；（三）向航标射击或者投掷物品；（四）在航标上攀架物品，拴系牲畜、船只、渔业捕捞器具、爆炸物品等；（五）损坏航标的其他行为。</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第十六条：禁止破坏航标辅助设施的行为。</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前款所称航标辅助设施，是指为航标及其管理人员提供能源、水和其他所需物资而设置的各类设施，包括航标场地、直升机平台、登陆点、码头、趸船、水塔、储水池、水井、油（水）泵房、电力设施、业务用房以及专用道路、仓库等。</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第十七条：禁止下列影响航标工作效能的行为：（一）在航标周围</w:t>
            </w:r>
            <w:r>
              <w:rPr>
                <w:rFonts w:ascii="宋体" w:cs="宋体"/>
                <w:color w:val="000000" w:themeColor="text1"/>
                <w:kern w:val="0"/>
                <w:sz w:val="24"/>
                <w14:textFill>
                  <w14:solidFill>
                    <w14:schemeClr w14:val="tx1"/>
                  </w14:solidFill>
                </w14:textFill>
              </w:rPr>
              <w:t>20</w:t>
            </w:r>
            <w:r>
              <w:rPr>
                <w:rFonts w:hint="eastAsia" w:ascii="宋体" w:cs="宋体"/>
                <w:color w:val="000000" w:themeColor="text1"/>
                <w:kern w:val="0"/>
                <w:sz w:val="24"/>
                <w14:textFill>
                  <w14:solidFill>
                    <w14:schemeClr w14:val="tx1"/>
                  </w14:solidFill>
                </w14:textFill>
              </w:rPr>
              <w:t>米内或者在埋有航标地下管道、线路的地面钻孔、挖坑、采掘土石、堆放物品或者进行明火作业；（二）在航标周围</w:t>
            </w:r>
            <w:r>
              <w:rPr>
                <w:rFonts w:ascii="宋体" w:cs="宋体"/>
                <w:color w:val="000000" w:themeColor="text1"/>
                <w:kern w:val="0"/>
                <w:sz w:val="24"/>
                <w14:textFill>
                  <w14:solidFill>
                    <w14:schemeClr w14:val="tx1"/>
                  </w14:solidFill>
                </w14:textFill>
              </w:rPr>
              <w:t>150</w:t>
            </w:r>
            <w:r>
              <w:rPr>
                <w:rFonts w:hint="eastAsia" w:ascii="宋体" w:cs="宋体"/>
                <w:color w:val="000000" w:themeColor="text1"/>
                <w:kern w:val="0"/>
                <w:sz w:val="24"/>
                <w14:textFill>
                  <w14:solidFill>
                    <w14:schemeClr w14:val="tx1"/>
                  </w14:solidFill>
                </w14:textFill>
              </w:rPr>
              <w:t>米内进行爆破作业；（三）在航标周围</w:t>
            </w:r>
            <w:r>
              <w:rPr>
                <w:rFonts w:ascii="宋体" w:cs="宋体"/>
                <w:color w:val="000000" w:themeColor="text1"/>
                <w:kern w:val="0"/>
                <w:sz w:val="24"/>
                <w14:textFill>
                  <w14:solidFill>
                    <w14:schemeClr w14:val="tx1"/>
                  </w14:solidFill>
                </w14:textFill>
              </w:rPr>
              <w:t>500</w:t>
            </w:r>
            <w:r>
              <w:rPr>
                <w:rFonts w:hint="eastAsia" w:ascii="宋体" w:cs="宋体"/>
                <w:color w:val="000000" w:themeColor="text1"/>
                <w:kern w:val="0"/>
                <w:sz w:val="24"/>
                <w14:textFill>
                  <w14:solidFill>
                    <w14:schemeClr w14:val="tx1"/>
                  </w14:solidFill>
                </w14:textFill>
              </w:rPr>
              <w:t>米内烧荒；（四）在无线电导航设施附近设置、使用影响导航设施工作效能的高频电磁辐射装置、设备；（五）在航标架空线路上附挂其他电力、通信线路；（六）在航标周围抛锚、拖锚、捕鱼或者养殖水生物；（七）影响航标工作效能的其他行为。</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第二十二条：违反本条例第十五条、第十六条、第十七条的规定，危害航标及其辅助设施或者影响航标工作效能的，由航标管理机关责令其限期改正，给予警告，可以并处</w:t>
            </w:r>
            <w:r>
              <w:rPr>
                <w:rFonts w:ascii="宋体" w:cs="宋体"/>
                <w:color w:val="000000" w:themeColor="text1"/>
                <w:kern w:val="0"/>
                <w:sz w:val="24"/>
                <w14:textFill>
                  <w14:solidFill>
                    <w14:schemeClr w14:val="tx1"/>
                  </w14:solidFill>
                </w14:textFill>
              </w:rPr>
              <w:t>2000</w:t>
            </w:r>
            <w:r>
              <w:rPr>
                <w:rFonts w:hint="eastAsia" w:ascii="宋体" w:cs="宋体"/>
                <w:color w:val="000000" w:themeColor="text1"/>
                <w:kern w:val="0"/>
                <w:sz w:val="24"/>
                <w14:textFill>
                  <w14:solidFill>
                    <w14:schemeClr w14:val="tx1"/>
                  </w14:solidFill>
                </w14:textFill>
              </w:rPr>
              <w:t>元以下的罚款；造成损失的，应当依法赔偿。</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《中华人民共和国渔业港航监督行政处罚规定》</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第三十条：对损坏航标或其他助航、导航标志和设施，或造成上述标志、设施失效、移位、流失的船舶或人员，应责令其照价赔偿，并对责任船舶或责任人员处</w:t>
            </w:r>
            <w:r>
              <w:rPr>
                <w:rFonts w:ascii="宋体" w:cs="宋体"/>
                <w:color w:val="000000" w:themeColor="text1"/>
                <w:kern w:val="0"/>
                <w:sz w:val="24"/>
                <w14:textFill>
                  <w14:solidFill>
                    <w14:schemeClr w14:val="tx1"/>
                  </w14:solidFill>
                </w14:textFill>
              </w:rPr>
              <w:t>500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1000</w:t>
            </w:r>
            <w:r>
              <w:rPr>
                <w:rFonts w:hint="eastAsia" w:ascii="宋体" w:cs="宋体"/>
                <w:color w:val="000000" w:themeColor="text1"/>
                <w:kern w:val="0"/>
                <w:sz w:val="24"/>
                <w14:textFill>
                  <w14:solidFill>
                    <w14:schemeClr w14:val="tx1"/>
                  </w14:solidFill>
                </w14:textFill>
              </w:rPr>
              <w:t>元以下罚款。</w:t>
            </w:r>
            <w:r>
              <w:rPr>
                <w:rFonts w:ascii="宋体" w:cs="宋体"/>
                <w:color w:val="000000" w:themeColor="text1"/>
                <w:kern w:val="0"/>
                <w:sz w:val="24"/>
                <w14:textFill>
                  <w14:solidFill>
                    <w14:schemeClr w14:val="tx1"/>
                  </w14:solidFill>
                </w14:textFill>
              </w:rPr>
              <w:t xml:space="preserve"> </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故意造成第一款所述结果或虽不是故意但事情发生后隐瞒不向渔政渔港监督管理机关报告的，应当从重处罚。</w:t>
            </w:r>
            <w:r>
              <w:rPr>
                <w:rFonts w:ascii="宋体" w:cs="宋体"/>
                <w:color w:val="000000" w:themeColor="text1"/>
                <w:kern w:val="0"/>
                <w:sz w:val="24"/>
                <w14:textFill>
                  <w14:solidFill>
                    <w14:schemeClr w14:val="tx1"/>
                  </w14:solidFill>
                </w14:textFill>
              </w:rPr>
              <w:t xml:space="preserve"> </w:t>
            </w:r>
          </w:p>
        </w:tc>
        <w:tc>
          <w:tcPr>
            <w:tcW w:w="8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1997"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对渔业船舶改建后，未按规定办理变更登记行为的行政处罚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《中华人民共和国渔业港航监督行政处罚规定》</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第三条：中华人民共和国渔政渔港监督管理机关（以下简称渔政渔港监督管理机关）依据本规定行使渔业港航监督行政处罚权。</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第十七条：渔业船舶改建后，未按规定办理变更登记，应禁止其离港，责令其限期改正，并可对船舶所有者处</w:t>
            </w:r>
            <w:r>
              <w:rPr>
                <w:rFonts w:ascii="宋体" w:cs="宋体"/>
                <w:color w:val="000000" w:themeColor="text1"/>
                <w:kern w:val="0"/>
                <w:sz w:val="24"/>
                <w14:textFill>
                  <w14:solidFill>
                    <w14:schemeClr w14:val="tx1"/>
                  </w14:solidFill>
                </w14:textFill>
              </w:rPr>
              <w:t>5000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20000</w:t>
            </w:r>
            <w:r>
              <w:rPr>
                <w:rFonts w:hint="eastAsia" w:ascii="宋体" w:cs="宋体"/>
                <w:color w:val="000000" w:themeColor="text1"/>
                <w:kern w:val="0"/>
                <w:sz w:val="24"/>
                <w14:textFill>
                  <w14:solidFill>
                    <w14:schemeClr w14:val="tx1"/>
                  </w14:solidFill>
                </w14:textFill>
              </w:rPr>
              <w:t>元以下罚款。</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变更主机功率未按规定办理变更登记的，从重处罚。</w:t>
            </w:r>
            <w:r>
              <w:rPr>
                <w:rFonts w:ascii="宋体" w:cs="宋体"/>
                <w:color w:val="000000" w:themeColor="text1"/>
                <w:kern w:val="0"/>
                <w:sz w:val="24"/>
                <w14:textFill>
                  <w14:solidFill>
                    <w14:schemeClr w14:val="tx1"/>
                  </w14:solidFill>
                </w14:textFill>
              </w:rPr>
              <w:t xml:space="preserve"> </w:t>
            </w:r>
          </w:p>
        </w:tc>
        <w:tc>
          <w:tcPr>
            <w:tcW w:w="874"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469"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对外国船舶进出中华人民共和国渔港从事违法行为的行政处罚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spacing w:line="260" w:lineRule="exact"/>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《中华人民共和国管辖海域外国人、外国船舶渔业活动管理暂行规定》</w:t>
            </w:r>
          </w:p>
          <w:p>
            <w:pPr>
              <w:autoSpaceDE w:val="0"/>
              <w:autoSpaceDN w:val="0"/>
              <w:adjustRightInd w:val="0"/>
              <w:spacing w:line="260" w:lineRule="exact"/>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第十七条：外国船舶进出中华人民共和国渔港，有下列行为之一的，中华人民共和国渔政渔港监督管理机构有权禁止其进、离港口，或者令其停航、改航、停止作业，并可处以</w:t>
            </w:r>
            <w:r>
              <w:rPr>
                <w:rFonts w:ascii="宋体" w:cs="宋体"/>
                <w:color w:val="000000" w:themeColor="text1"/>
                <w:kern w:val="0"/>
                <w:sz w:val="24"/>
                <w14:textFill>
                  <w14:solidFill>
                    <w14:schemeClr w14:val="tx1"/>
                  </w14:solidFill>
                </w14:textFill>
              </w:rPr>
              <w:t>3</w:t>
            </w:r>
            <w:r>
              <w:rPr>
                <w:rFonts w:hint="eastAsia" w:ascii="宋体" w:cs="宋体"/>
                <w:color w:val="000000" w:themeColor="text1"/>
                <w:kern w:val="0"/>
                <w:sz w:val="24"/>
                <w14:textFill>
                  <w14:solidFill>
                    <w14:schemeClr w14:val="tx1"/>
                  </w14:solidFill>
                </w14:textFill>
              </w:rPr>
              <w:t>万元以下罚款的处罚：</w:t>
            </w: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．未经批准进出中华人民共和国渔港的；</w:t>
            </w: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．违反船舶装运、装卸危险品规定的；</w:t>
            </w:r>
            <w:r>
              <w:rPr>
                <w:rFonts w:ascii="宋体" w:cs="宋体"/>
                <w:color w:val="000000" w:themeColor="text1"/>
                <w:kern w:val="0"/>
                <w:sz w:val="24"/>
                <w14:textFill>
                  <w14:solidFill>
                    <w14:schemeClr w14:val="tx1"/>
                  </w14:solidFill>
                </w14:textFill>
              </w:rPr>
              <w:t>3</w:t>
            </w:r>
            <w:r>
              <w:rPr>
                <w:rFonts w:hint="eastAsia" w:ascii="宋体" w:cs="宋体"/>
                <w:color w:val="000000" w:themeColor="text1"/>
                <w:kern w:val="0"/>
                <w:sz w:val="24"/>
                <w14:textFill>
                  <w14:solidFill>
                    <w14:schemeClr w14:val="tx1"/>
                  </w14:solidFill>
                </w14:textFill>
              </w:rPr>
              <w:t>．拒不服从渔政渔港监督管理机构指挥调度的；</w:t>
            </w:r>
            <w:r>
              <w:rPr>
                <w:rFonts w:ascii="宋体" w:cs="宋体"/>
                <w:color w:val="000000" w:themeColor="text1"/>
                <w:kern w:val="0"/>
                <w:sz w:val="24"/>
                <w14:textFill>
                  <w14:solidFill>
                    <w14:schemeClr w14:val="tx1"/>
                  </w14:solidFill>
                </w14:textFill>
              </w:rPr>
              <w:t>4</w:t>
            </w:r>
            <w:r>
              <w:rPr>
                <w:rFonts w:hint="eastAsia" w:ascii="宋体" w:cs="宋体"/>
                <w:color w:val="000000" w:themeColor="text1"/>
                <w:kern w:val="0"/>
                <w:sz w:val="24"/>
                <w14:textFill>
                  <w14:solidFill>
                    <w14:schemeClr w14:val="tx1"/>
                  </w14:solidFill>
                </w14:textFill>
              </w:rPr>
              <w:t>．拒不执行渔政渔港监督管理机构作出的离港、停航、改航、停止作业和禁止进、离港等决定的。</w:t>
            </w:r>
          </w:p>
        </w:tc>
        <w:tc>
          <w:tcPr>
            <w:tcW w:w="874"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省级</w:t>
            </w:r>
          </w:p>
        </w:tc>
      </w:tr>
      <w:tr>
        <w:tblPrEx>
          <w:tblLayout w:type="fixed"/>
          <w:tblCellMar>
            <w:top w:w="0" w:type="dxa"/>
            <w:left w:w="108" w:type="dxa"/>
            <w:bottom w:w="0" w:type="dxa"/>
            <w:right w:w="108" w:type="dxa"/>
          </w:tblCellMar>
        </w:tblPrEx>
        <w:trPr>
          <w:trHeight w:val="5261"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对在以渔业为主的渔港水域内违反港航法律、法规造成水上交通事故的行政处罚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《中华人民共和国海上交通安全法》</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第九条：船舶、设施上的人员必须遵守有关海上交通安全的规章制度和操作规程，保障船舶、设施航行、停泊和作业的安全。</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第四十四条：对违反本法的，主管机关可视情节，给予下列一种或几种处罚：一、警告；二、扣留或吊销职务证书；三、罚款。</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八条：国家渔政渔港监督管理机构，在以渔业为主的渔港水域内，行使本法规定的主管机关的职权，负责交通安全的监督管理，并负责沿海水域渔业船舶之间的交通事故的调查处理。具体实施办法由国务院另行规定。</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《中华人民共和国渔业港航监督行政处罚规定》</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第三十一条：违反港航法律、法规造成水上交通事故的，对船长或直接责任人按以下规定处罚：（一）造成特大事故的，处以</w:t>
            </w:r>
            <w:r>
              <w:rPr>
                <w:rFonts w:ascii="宋体" w:cs="宋体"/>
                <w:color w:val="000000" w:themeColor="text1"/>
                <w:kern w:val="0"/>
                <w:sz w:val="24"/>
                <w14:textFill>
                  <w14:solidFill>
                    <w14:schemeClr w14:val="tx1"/>
                  </w14:solidFill>
                </w14:textFill>
              </w:rPr>
              <w:t>3000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5000</w:t>
            </w:r>
            <w:r>
              <w:rPr>
                <w:rFonts w:hint="eastAsia" w:ascii="宋体" w:cs="宋体"/>
                <w:color w:val="000000" w:themeColor="text1"/>
                <w:kern w:val="0"/>
                <w:sz w:val="24"/>
                <w14:textFill>
                  <w14:solidFill>
                    <w14:schemeClr w14:val="tx1"/>
                  </w14:solidFill>
                </w14:textFill>
              </w:rPr>
              <w:t>元以下罚款，吊销职务船员证书；（二）造成重大事故的，予以警告，处以</w:t>
            </w:r>
            <w:r>
              <w:rPr>
                <w:rFonts w:ascii="宋体" w:cs="宋体"/>
                <w:color w:val="000000" w:themeColor="text1"/>
                <w:kern w:val="0"/>
                <w:sz w:val="24"/>
                <w14:textFill>
                  <w14:solidFill>
                    <w14:schemeClr w14:val="tx1"/>
                  </w14:solidFill>
                </w14:textFill>
              </w:rPr>
              <w:t>1000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3000</w:t>
            </w:r>
            <w:r>
              <w:rPr>
                <w:rFonts w:hint="eastAsia" w:ascii="宋体" w:cs="宋体"/>
                <w:color w:val="000000" w:themeColor="text1"/>
                <w:kern w:val="0"/>
                <w:sz w:val="24"/>
                <w14:textFill>
                  <w14:solidFill>
                    <w14:schemeClr w14:val="tx1"/>
                  </w14:solidFill>
                </w14:textFill>
              </w:rPr>
              <w:t>元以下罚款，扣留其职务船员证书</w:t>
            </w:r>
            <w:r>
              <w:rPr>
                <w:rFonts w:ascii="宋体" w:cs="宋体"/>
                <w:color w:val="000000" w:themeColor="text1"/>
                <w:kern w:val="0"/>
                <w:sz w:val="24"/>
                <w14:textFill>
                  <w14:solidFill>
                    <w14:schemeClr w14:val="tx1"/>
                  </w14:solidFill>
                </w14:textFill>
              </w:rPr>
              <w:t>3</w:t>
            </w:r>
            <w:r>
              <w:rPr>
                <w:rFonts w:hint="eastAsia" w:ascii="宋体" w:cs="宋体"/>
                <w:color w:val="000000" w:themeColor="text1"/>
                <w:kern w:val="0"/>
                <w:sz w:val="24"/>
                <w14:textFill>
                  <w14:solidFill>
                    <w14:schemeClr w14:val="tx1"/>
                  </w14:solidFill>
                </w14:textFill>
              </w:rPr>
              <w:t>至</w:t>
            </w:r>
            <w:r>
              <w:rPr>
                <w:rFonts w:ascii="宋体" w:cs="宋体"/>
                <w:color w:val="000000" w:themeColor="text1"/>
                <w:kern w:val="0"/>
                <w:sz w:val="24"/>
                <w14:textFill>
                  <w14:solidFill>
                    <w14:schemeClr w14:val="tx1"/>
                  </w14:solidFill>
                </w14:textFill>
              </w:rPr>
              <w:t>6</w:t>
            </w:r>
            <w:r>
              <w:rPr>
                <w:rFonts w:hint="eastAsia" w:ascii="宋体" w:cs="宋体"/>
                <w:color w:val="000000" w:themeColor="text1"/>
                <w:kern w:val="0"/>
                <w:sz w:val="24"/>
                <w14:textFill>
                  <w14:solidFill>
                    <w14:schemeClr w14:val="tx1"/>
                  </w14:solidFill>
                </w14:textFill>
              </w:rPr>
              <w:t>个月；（三）造成一般事故的，予以警告，处以</w:t>
            </w:r>
            <w:r>
              <w:rPr>
                <w:rFonts w:ascii="宋体" w:cs="宋体"/>
                <w:color w:val="000000" w:themeColor="text1"/>
                <w:kern w:val="0"/>
                <w:sz w:val="24"/>
                <w14:textFill>
                  <w14:solidFill>
                    <w14:schemeClr w14:val="tx1"/>
                  </w14:solidFill>
                </w14:textFill>
              </w:rPr>
              <w:t>100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1000</w:t>
            </w:r>
            <w:r>
              <w:rPr>
                <w:rFonts w:hint="eastAsia" w:ascii="宋体" w:cs="宋体"/>
                <w:color w:val="000000" w:themeColor="text1"/>
                <w:kern w:val="0"/>
                <w:sz w:val="24"/>
                <w14:textFill>
                  <w14:solidFill>
                    <w14:schemeClr w14:val="tx1"/>
                  </w14:solidFill>
                </w14:textFill>
              </w:rPr>
              <w:t>元以下罚款，扣留职务船员证书</w:t>
            </w: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至</w:t>
            </w:r>
            <w:r>
              <w:rPr>
                <w:rFonts w:ascii="宋体" w:cs="宋体"/>
                <w:color w:val="000000" w:themeColor="text1"/>
                <w:kern w:val="0"/>
                <w:sz w:val="24"/>
                <w14:textFill>
                  <w14:solidFill>
                    <w14:schemeClr w14:val="tx1"/>
                  </w14:solidFill>
                </w14:textFill>
              </w:rPr>
              <w:t>3</w:t>
            </w:r>
            <w:r>
              <w:rPr>
                <w:rFonts w:hint="eastAsia" w:ascii="宋体" w:cs="宋体"/>
                <w:color w:val="000000" w:themeColor="text1"/>
                <w:kern w:val="0"/>
                <w:sz w:val="24"/>
                <w14:textFill>
                  <w14:solidFill>
                    <w14:schemeClr w14:val="tx1"/>
                  </w14:solidFill>
                </w14:textFill>
              </w:rPr>
              <w:t>个月</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事故发生后，不向渔政渔港监督管理机关报告、拒绝接受渔政渔港监督管理机关调查或在接受调查时故意隐瞒事实、提供虚假证词或证明的，从重处罚。</w:t>
            </w:r>
            <w:r>
              <w:rPr>
                <w:rFonts w:ascii="宋体" w:cs="宋体"/>
                <w:color w:val="000000" w:themeColor="text1"/>
                <w:kern w:val="0"/>
                <w:sz w:val="24"/>
                <w14:textFill>
                  <w14:solidFill>
                    <w14:schemeClr w14:val="tx1"/>
                  </w14:solidFill>
                </w14:textFill>
              </w:rPr>
              <w:t xml:space="preserve"> </w:t>
            </w:r>
          </w:p>
        </w:tc>
        <w:tc>
          <w:tcPr>
            <w:tcW w:w="874"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3994"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对在以渔业为主的渔港水域内发现有人遇险、遇难或收到求救信号，在不危及自身安全的情况下，不提供救助或不服从渔政渔港监督管理机关救助指挥等行为的行政处罚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《中华人民共和国海上交通安全法》</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六条：事故现场附近的船舶、设施，收到求救信号或发现有人遭遇生命危险时，在不严重危及自身安全的情况下，应当尽力救助遇难人员，并迅速向主管机关报告现场情况和本船舶、设施的名称、呼号和位置。</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第三十七条：发生碰撞事故的船舶、设施，应当互通名称、国籍和登记港，并尽一切可能救助遇难人员。在不严重危及自身安全的情况下，当事船舶不得擅自离开事故现场。</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第四十四条：对违反本法的，主管机关可视情节，给予下列一种或几种处罚：一、警告；二、扣留或吊销职务证书；三、罚款。</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八条：国家渔政渔港监督管理机构，在以渔业为主的渔港水域内，行使本法规定的主管机关的职权，负责交通安全的监督管理，并负责沿海水域渔业船舶之间的交通事故的调查处理。具体实施办法由国务院另行规定。</w:t>
            </w:r>
          </w:p>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《中华人民共和国渔业港航监督行政处罚规定》</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第三十二条：有下列行为之一的，对船长处</w:t>
            </w:r>
            <w:r>
              <w:rPr>
                <w:rFonts w:ascii="宋体" w:cs="宋体"/>
                <w:color w:val="000000" w:themeColor="text1"/>
                <w:kern w:val="0"/>
                <w:sz w:val="24"/>
                <w14:textFill>
                  <w14:solidFill>
                    <w14:schemeClr w14:val="tx1"/>
                  </w14:solidFill>
                </w14:textFill>
              </w:rPr>
              <w:t>500</w:t>
            </w:r>
            <w:r>
              <w:rPr>
                <w:rFonts w:hint="eastAsia" w:ascii="宋体" w:cs="宋体"/>
                <w:color w:val="000000" w:themeColor="text1"/>
                <w:kern w:val="0"/>
                <w:sz w:val="24"/>
                <w14:textFill>
                  <w14:solidFill>
                    <w14:schemeClr w14:val="tx1"/>
                  </w14:solidFill>
                </w14:textFill>
              </w:rPr>
              <w:t>元以上</w:t>
            </w:r>
            <w:r>
              <w:rPr>
                <w:rFonts w:ascii="宋体" w:cs="宋体"/>
                <w:color w:val="000000" w:themeColor="text1"/>
                <w:kern w:val="0"/>
                <w:sz w:val="24"/>
                <w14:textFill>
                  <w14:solidFill>
                    <w14:schemeClr w14:val="tx1"/>
                  </w14:solidFill>
                </w14:textFill>
              </w:rPr>
              <w:t>1000</w:t>
            </w:r>
            <w:r>
              <w:rPr>
                <w:rFonts w:hint="eastAsia" w:ascii="宋体" w:cs="宋体"/>
                <w:color w:val="000000" w:themeColor="text1"/>
                <w:kern w:val="0"/>
                <w:sz w:val="24"/>
                <w14:textFill>
                  <w14:solidFill>
                    <w14:schemeClr w14:val="tx1"/>
                  </w14:solidFill>
                </w14:textFill>
              </w:rPr>
              <w:t>元以下罚款，扣留职务船员证书</w:t>
            </w:r>
            <w:r>
              <w:rPr>
                <w:rFonts w:ascii="宋体" w:cs="宋体"/>
                <w:color w:val="000000" w:themeColor="text1"/>
                <w:kern w:val="0"/>
                <w:sz w:val="24"/>
                <w14:textFill>
                  <w14:solidFill>
                    <w14:schemeClr w14:val="tx1"/>
                  </w14:solidFill>
                </w14:textFill>
              </w:rPr>
              <w:t>3</w:t>
            </w:r>
            <w:r>
              <w:rPr>
                <w:rFonts w:hint="eastAsia" w:ascii="宋体" w:cs="宋体"/>
                <w:color w:val="000000" w:themeColor="text1"/>
                <w:kern w:val="0"/>
                <w:sz w:val="24"/>
                <w14:textFill>
                  <w14:solidFill>
                    <w14:schemeClr w14:val="tx1"/>
                  </w14:solidFill>
                </w14:textFill>
              </w:rPr>
              <w:t>至</w:t>
            </w:r>
            <w:r>
              <w:rPr>
                <w:rFonts w:ascii="宋体" w:cs="宋体"/>
                <w:color w:val="000000" w:themeColor="text1"/>
                <w:kern w:val="0"/>
                <w:sz w:val="24"/>
                <w14:textFill>
                  <w14:solidFill>
                    <w14:schemeClr w14:val="tx1"/>
                  </w14:solidFill>
                </w14:textFill>
              </w:rPr>
              <w:t>6</w:t>
            </w:r>
            <w:r>
              <w:rPr>
                <w:rFonts w:hint="eastAsia" w:ascii="宋体" w:cs="宋体"/>
                <w:color w:val="000000" w:themeColor="text1"/>
                <w:kern w:val="0"/>
                <w:sz w:val="24"/>
                <w14:textFill>
                  <w14:solidFill>
                    <w14:schemeClr w14:val="tx1"/>
                  </w14:solidFill>
                </w14:textFill>
              </w:rPr>
              <w:t>个月；造成严重后果的，吊销职务船员证书：（一）发现有人遇险、遇难或收到求救信号，在不危及自身安全的情况下，不提供救助或不服从渔政渔港监督管理机关救助指挥；（二）发生碰撞事故，接到渔政渔港监督管理机关守候现场或到指定地点接受调查的指令后，擅离现场或拒不到指定地点。</w:t>
            </w:r>
            <w:r>
              <w:rPr>
                <w:rFonts w:ascii="宋体" w:cs="宋体"/>
                <w:color w:val="000000" w:themeColor="text1"/>
                <w:kern w:val="0"/>
                <w:sz w:val="24"/>
                <w14:textFill>
                  <w14:solidFill>
                    <w14:schemeClr w14:val="tx1"/>
                  </w14:solidFill>
                </w14:textFill>
              </w:rPr>
              <w:t xml:space="preserve"> </w:t>
            </w:r>
          </w:p>
        </w:tc>
        <w:tc>
          <w:tcPr>
            <w:tcW w:w="874"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938"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numPr>
                <w:ilvl w:val="0"/>
                <w:numId w:val="4"/>
              </w:numPr>
              <w:tabs>
                <w:tab w:val="left" w:pos="0"/>
              </w:tabs>
              <w:kinsoku/>
              <w:wordWrap/>
              <w:overflowPunct/>
              <w:topLinePunct w:val="0"/>
              <w:autoSpaceDE w:val="0"/>
              <w:autoSpaceDN w:val="0"/>
              <w:bidi w:val="0"/>
              <w:adjustRightInd w:val="0"/>
              <w:snapToGrid/>
              <w:spacing w:line="240" w:lineRule="exact"/>
              <w:ind w:left="425" w:leftChars="0" w:right="0" w:rightChars="0" w:hanging="425" w:firstLineChars="0"/>
              <w:jc w:val="center"/>
              <w:textAlignment w:val="auto"/>
              <w:outlineLvl w:val="9"/>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对渔业船员在以渔业为主的渔港水域内因违规造成责任事故行为的行政处罚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《中华人民共和国海上交通安全法》</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第九条：船舶、设施上的人员必须遵守有关海上交通安全的规章制度和操作规程，保障船舶、设施航行、停泊和作业的安全。</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第四十四条：对违反本法的，主管机关可视情节，给予下列一种或几种处罚：一、警告；二、扣留或吊销职务证书；三、罚款。</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八条：国家渔政渔港监督管理机构，在以渔业为主的渔港水域内，行使本法规定的主管机关的职权，负责交通安全的监督管理，并负责沿海水域渔业船舶之间的交通事故的调查处理。具体实施办法由国务院另行规定。</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《中华人民共和国渔业船员管理办法》</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第四十五条：渔业船员因违规造成责任事故的，暂扣渔业船员证书</w:t>
            </w:r>
            <w:r>
              <w:rPr>
                <w:rFonts w:ascii="宋体" w:cs="宋体"/>
                <w:color w:val="000000" w:themeColor="text1"/>
                <w:kern w:val="0"/>
                <w:sz w:val="24"/>
                <w14:textFill>
                  <w14:solidFill>
                    <w14:schemeClr w14:val="tx1"/>
                  </w14:solidFill>
                </w14:textFill>
              </w:rPr>
              <w:t>6</w:t>
            </w:r>
            <w:r>
              <w:rPr>
                <w:rFonts w:hint="eastAsia" w:ascii="宋体" w:cs="宋体"/>
                <w:color w:val="000000" w:themeColor="text1"/>
                <w:kern w:val="0"/>
                <w:sz w:val="24"/>
                <w14:textFill>
                  <w14:solidFill>
                    <w14:schemeClr w14:val="tx1"/>
                  </w14:solidFill>
                </w14:textFill>
              </w:rPr>
              <w:t>个月以上</w:t>
            </w: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年以下；情节严重的，吊销渔业船员证书；构成犯罪的，依法追究刑事责任。</w:t>
            </w:r>
          </w:p>
        </w:tc>
        <w:tc>
          <w:tcPr>
            <w:tcW w:w="874"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3481"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numPr>
                <w:ilvl w:val="0"/>
                <w:numId w:val="4"/>
              </w:numPr>
              <w:tabs>
                <w:tab w:val="left" w:pos="0"/>
              </w:tabs>
              <w:kinsoku/>
              <w:wordWrap/>
              <w:overflowPunct/>
              <w:topLinePunct w:val="0"/>
              <w:autoSpaceDE w:val="0"/>
              <w:autoSpaceDN w:val="0"/>
              <w:bidi w:val="0"/>
              <w:adjustRightInd w:val="0"/>
              <w:snapToGrid/>
              <w:spacing w:line="240" w:lineRule="exact"/>
              <w:ind w:left="425" w:leftChars="0" w:right="0" w:rightChars="0" w:hanging="425" w:firstLineChars="0"/>
              <w:jc w:val="center"/>
              <w:textAlignment w:val="auto"/>
              <w:outlineLvl w:val="9"/>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right="0" w:right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对渔港内的船舶、设施违反中华人民共和国法律、法规或者规章等的行政强制</w:t>
            </w:r>
          </w:p>
        </w:tc>
        <w:tc>
          <w:tcPr>
            <w:tcW w:w="776"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right="0" w:right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行政强制</w:t>
            </w:r>
          </w:p>
        </w:tc>
        <w:tc>
          <w:tcPr>
            <w:tcW w:w="9262"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right="0" w:rightChars="0"/>
              <w:textAlignment w:val="auto"/>
              <w:outlineLvl w:val="9"/>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《中华人民共和国渔港水域交通安全管理条例》</w:t>
            </w:r>
          </w:p>
          <w:p>
            <w:pPr>
              <w:keepNext w:val="0"/>
              <w:keepLines w:val="0"/>
              <w:pageBreakBefore w:val="0"/>
              <w:widowControl w:val="0"/>
              <w:kinsoku/>
              <w:wordWrap/>
              <w:overflowPunct/>
              <w:topLinePunct w:val="0"/>
              <w:autoSpaceDE w:val="0"/>
              <w:autoSpaceDN w:val="0"/>
              <w:bidi w:val="0"/>
              <w:adjustRightInd w:val="0"/>
              <w:snapToGrid/>
              <w:spacing w:line="240" w:lineRule="exact"/>
              <w:ind w:right="0" w:right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第十八条：渔港内的船舶、设施有下列情形之一的，渔政渔港监督管理机关有权禁止其离港，或者令其停航、改航、停止作业：</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一</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违反中华人民共和国法律、法规或者规章的；</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二</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处于不适航或者不适拖状态的；</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三</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发生交通事故，手续未清的；</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四</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未向渔政渔港监督管理机关或者有关部门交付应当承担的费用，也未提供担保的；</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五</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渔政渔港监督管理机关认为有其他妨害或者可能妨害海上交通安全的。</w:t>
            </w:r>
          </w:p>
          <w:p>
            <w:pPr>
              <w:keepNext w:val="0"/>
              <w:keepLines w:val="0"/>
              <w:pageBreakBefore w:val="0"/>
              <w:widowControl w:val="0"/>
              <w:kinsoku/>
              <w:wordWrap/>
              <w:overflowPunct/>
              <w:topLinePunct w:val="0"/>
              <w:autoSpaceDE w:val="0"/>
              <w:autoSpaceDN w:val="0"/>
              <w:bidi w:val="0"/>
              <w:adjustRightInd w:val="0"/>
              <w:snapToGrid/>
              <w:spacing w:line="240" w:lineRule="exact"/>
              <w:ind w:right="0" w:right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第十九条：渔港内的船舶、设施发生事故，对海上交通安全造成或者可能造成危害，渔政渔港监督管理机关有权对其采取强制性处置措施。</w:t>
            </w:r>
          </w:p>
          <w:p>
            <w:pPr>
              <w:keepNext w:val="0"/>
              <w:keepLines w:val="0"/>
              <w:pageBreakBefore w:val="0"/>
              <w:widowControl w:val="0"/>
              <w:kinsoku/>
              <w:wordWrap/>
              <w:overflowPunct/>
              <w:topLinePunct w:val="0"/>
              <w:autoSpaceDE w:val="0"/>
              <w:autoSpaceDN w:val="0"/>
              <w:bidi w:val="0"/>
              <w:adjustRightInd w:val="0"/>
              <w:snapToGrid/>
              <w:spacing w:line="240" w:lineRule="exact"/>
              <w:ind w:right="0" w:rightChars="0"/>
              <w:textAlignment w:val="auto"/>
              <w:outlineLvl w:val="9"/>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《中华人民共和国管辖海域外国人、外国船舶渔业活动管理暂行规定》</w:t>
            </w:r>
          </w:p>
          <w:p>
            <w:pPr>
              <w:keepNext w:val="0"/>
              <w:keepLines w:val="0"/>
              <w:pageBreakBefore w:val="0"/>
              <w:widowControl w:val="0"/>
              <w:kinsoku/>
              <w:wordWrap/>
              <w:overflowPunct/>
              <w:topLinePunct w:val="0"/>
              <w:autoSpaceDE w:val="0"/>
              <w:autoSpaceDN w:val="0"/>
              <w:bidi w:val="0"/>
              <w:adjustRightInd w:val="0"/>
              <w:snapToGrid/>
              <w:spacing w:line="240" w:lineRule="exact"/>
              <w:ind w:right="0" w:right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一条：外国人、外国船舶在中华人民共和国管辖海域内从事渔业生产、生物资源调查等活动以及进入中华人民共和国渔港的，应当接受中华人民共和国渔政渔港监督管理机构的监督检查和管理。中华人民共和国渔政渔港监督管理机构及其检查人员在必要时，可以对外国船舶采取登临、检查、驱逐、扣留等必要措施，并可行使紧追权。</w:t>
            </w:r>
          </w:p>
          <w:p>
            <w:pPr>
              <w:keepNext w:val="0"/>
              <w:keepLines w:val="0"/>
              <w:pageBreakBefore w:val="0"/>
              <w:widowControl w:val="0"/>
              <w:kinsoku/>
              <w:wordWrap/>
              <w:overflowPunct/>
              <w:topLinePunct w:val="0"/>
              <w:autoSpaceDE w:val="0"/>
              <w:autoSpaceDN w:val="0"/>
              <w:bidi w:val="0"/>
              <w:adjustRightInd w:val="0"/>
              <w:snapToGrid/>
              <w:spacing w:line="240" w:lineRule="exact"/>
              <w:ind w:right="0" w:right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第二十条：受到罚款处罚的外国船舶及其人员，必须在离港或开航前缴清罚款。不能在离港或开航前缴清罚款的，应当提交相当于罚款额的保证金或处罚决定机关认可的其他担保，否则不得离港。</w:t>
            </w:r>
          </w:p>
        </w:tc>
        <w:tc>
          <w:tcPr>
            <w:tcW w:w="874"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right="0" w:right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right="0" w:rightChars="0"/>
              <w:jc w:val="center"/>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设区的市或县级（涉及外国人、船舶的为省级）</w:t>
            </w:r>
          </w:p>
        </w:tc>
      </w:tr>
      <w:tr>
        <w:tblPrEx>
          <w:tblLayout w:type="fixed"/>
          <w:tblCellMar>
            <w:top w:w="0" w:type="dxa"/>
            <w:left w:w="108" w:type="dxa"/>
            <w:bottom w:w="0" w:type="dxa"/>
            <w:right w:w="108" w:type="dxa"/>
          </w:tblCellMar>
        </w:tblPrEx>
        <w:trPr>
          <w:trHeight w:val="2768" w:hRule="atLeast"/>
          <w:jc w:val="center"/>
        </w:trPr>
        <w:tc>
          <w:tcPr>
            <w:tcW w:w="656"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4"/>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对违反禁渔区、禁渔期的规定或者使用禁用的渔具、捕捞方法进行捕捞等行为的行政强制</w:t>
            </w:r>
          </w:p>
        </w:tc>
        <w:tc>
          <w:tcPr>
            <w:tcW w:w="77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行政强制</w:t>
            </w:r>
          </w:p>
        </w:tc>
        <w:tc>
          <w:tcPr>
            <w:tcW w:w="9262"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《中华人民共和国渔业法》</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第四十八条：本法规定的行政处罚，由县级以上人民政府渔业行政主管部门或者其所属的渔政监督管理机构决定。但是，本法已对处罚机关作出规定的除外。</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在海上执法时，对违反禁渔区、禁渔期的规定或者使用禁用的渔具、捕捞方法进行捕捞，以及未取得捕捞许可证进行捕捞的，事实清楚、证据充分，但是当场不能按照法定程序作出和执行行政处罚决定的，可以先暂时扣押捕捞许可证、渔具或者渔船，回港后依法作出和执行行政处罚决定。</w:t>
            </w:r>
          </w:p>
        </w:tc>
        <w:tc>
          <w:tcPr>
            <w:tcW w:w="874"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设区的市或县级（特殊区域为省级）</w:t>
            </w:r>
          </w:p>
        </w:tc>
      </w:tr>
    </w:tbl>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pacing w:val="0"/>
          <w:sz w:val="32"/>
          <w:szCs w:val="32"/>
          <w:lang w:val="en-US" w:eastAsia="zh-CN"/>
        </w:rPr>
      </w:pPr>
    </w:p>
    <w:tbl>
      <w:tblPr>
        <w:tblStyle w:val="9"/>
        <w:tblW w:w="13283" w:type="dxa"/>
        <w:jc w:val="center"/>
        <w:tblInd w:w="0" w:type="dxa"/>
        <w:tblLayout w:type="fixed"/>
        <w:tblCellMar>
          <w:top w:w="0" w:type="dxa"/>
          <w:left w:w="108" w:type="dxa"/>
          <w:bottom w:w="0" w:type="dxa"/>
          <w:right w:w="108" w:type="dxa"/>
        </w:tblCellMar>
      </w:tblPr>
      <w:tblGrid>
        <w:gridCol w:w="358"/>
        <w:gridCol w:w="1068"/>
        <w:gridCol w:w="574"/>
        <w:gridCol w:w="800"/>
        <w:gridCol w:w="8496"/>
        <w:gridCol w:w="775"/>
        <w:gridCol w:w="1212"/>
      </w:tblGrid>
      <w:tr>
        <w:tblPrEx>
          <w:tblLayout w:type="fixed"/>
          <w:tblCellMar>
            <w:top w:w="0" w:type="dxa"/>
            <w:left w:w="108" w:type="dxa"/>
            <w:bottom w:w="0" w:type="dxa"/>
            <w:right w:w="108" w:type="dxa"/>
          </w:tblCellMar>
        </w:tblPrEx>
        <w:trPr>
          <w:trHeight w:val="1260" w:hRule="atLeast"/>
          <w:jc w:val="center"/>
        </w:trPr>
        <w:tc>
          <w:tcPr>
            <w:tcW w:w="1426" w:type="dxa"/>
            <w:gridSpan w:val="2"/>
            <w:tcBorders>
              <w:top w:val="nil"/>
              <w:left w:val="nil"/>
              <w:bottom w:val="single" w:color="auto" w:sz="6" w:space="0"/>
              <w:right w:val="nil"/>
            </w:tcBorders>
            <w:shd w:val="solid" w:color="FFFFFF" w:fill="auto"/>
            <w:vAlign w:val="center"/>
          </w:tcPr>
          <w:p>
            <w:pPr>
              <w:autoSpaceDE w:val="0"/>
              <w:autoSpaceDN w:val="0"/>
              <w:adjustRightInd w:val="0"/>
              <w:rPr>
                <w:rFonts w:hint="eastAsia" w:ascii="宋体" w:eastAsia="宋体" w:cs="宋体"/>
                <w:color w:val="000000" w:themeColor="text1"/>
                <w:kern w:val="0"/>
                <w:sz w:val="24"/>
                <w:lang w:eastAsia="zh-CN"/>
                <w14:textFill>
                  <w14:solidFill>
                    <w14:schemeClr w14:val="tx1"/>
                  </w14:solidFill>
                </w14:textFill>
              </w:rPr>
            </w:pPr>
            <w:r>
              <w:rPr>
                <w:rFonts w:hint="eastAsia" w:ascii="黑体" w:hAnsi="黑体" w:eastAsia="黑体" w:cs="黑体"/>
                <w:color w:val="000000" w:themeColor="text1"/>
                <w:kern w:val="0"/>
                <w:position w:val="113"/>
                <w:sz w:val="32"/>
                <w:szCs w:val="32"/>
                <w:lang w:eastAsia="zh-CN"/>
                <w14:textFill>
                  <w14:solidFill>
                    <w14:schemeClr w14:val="tx1"/>
                  </w14:solidFill>
                </w14:textFill>
              </w:rPr>
              <w:t>附件</w:t>
            </w:r>
            <w:r>
              <w:rPr>
                <w:rFonts w:hint="eastAsia" w:ascii="黑体" w:hAnsi="黑体" w:eastAsia="黑体" w:cs="黑体"/>
                <w:color w:val="000000" w:themeColor="text1"/>
                <w:kern w:val="0"/>
                <w:position w:val="113"/>
                <w:sz w:val="32"/>
                <w:szCs w:val="32"/>
                <w:lang w:val="en-US" w:eastAsia="zh-CN"/>
                <w14:textFill>
                  <w14:solidFill>
                    <w14:schemeClr w14:val="tx1"/>
                  </w14:solidFill>
                </w14:textFill>
              </w:rPr>
              <w:t>2.2</w:t>
            </w:r>
          </w:p>
        </w:tc>
        <w:tc>
          <w:tcPr>
            <w:tcW w:w="574" w:type="dxa"/>
            <w:tcBorders>
              <w:top w:val="nil"/>
              <w:left w:val="nil"/>
              <w:bottom w:val="single" w:color="auto" w:sz="6" w:space="0"/>
              <w:right w:val="nil"/>
            </w:tcBorders>
            <w:vAlign w:val="center"/>
          </w:tcPr>
          <w:p>
            <w:pPr>
              <w:autoSpaceDE w:val="0"/>
              <w:autoSpaceDN w:val="0"/>
              <w:adjustRightInd w:val="0"/>
              <w:jc w:val="center"/>
              <w:rPr>
                <w:rFonts w:hint="eastAsia" w:ascii="宋体" w:cs="宋体"/>
                <w:color w:val="000000" w:themeColor="text1"/>
                <w:kern w:val="0"/>
                <w:sz w:val="24"/>
                <w:lang w:eastAsia="zh-CN"/>
                <w14:textFill>
                  <w14:solidFill>
                    <w14:schemeClr w14:val="tx1"/>
                  </w14:solidFill>
                </w14:textFill>
              </w:rPr>
            </w:pPr>
          </w:p>
        </w:tc>
        <w:tc>
          <w:tcPr>
            <w:tcW w:w="800" w:type="dxa"/>
            <w:tcBorders>
              <w:top w:val="nil"/>
              <w:left w:val="nil"/>
              <w:bottom w:val="single" w:color="auto" w:sz="6" w:space="0"/>
              <w:right w:val="nil"/>
            </w:tcBorders>
            <w:vAlign w:val="center"/>
          </w:tcPr>
          <w:p>
            <w:pPr>
              <w:autoSpaceDE w:val="0"/>
              <w:autoSpaceDN w:val="0"/>
              <w:adjustRightInd w:val="0"/>
              <w:jc w:val="center"/>
              <w:rPr>
                <w:rFonts w:hint="eastAsia" w:ascii="宋体" w:cs="宋体"/>
                <w:color w:val="000000" w:themeColor="text1"/>
                <w:kern w:val="0"/>
                <w:sz w:val="24"/>
                <w:lang w:eastAsia="zh-CN"/>
                <w14:textFill>
                  <w14:solidFill>
                    <w14:schemeClr w14:val="tx1"/>
                  </w14:solidFill>
                </w14:textFill>
              </w:rPr>
            </w:pPr>
          </w:p>
        </w:tc>
        <w:tc>
          <w:tcPr>
            <w:tcW w:w="8496" w:type="dxa"/>
            <w:tcBorders>
              <w:top w:val="nil"/>
              <w:left w:val="nil"/>
              <w:bottom w:val="single" w:color="auto" w:sz="6" w:space="0"/>
              <w:right w:val="nil"/>
            </w:tcBorders>
            <w:vAlign w:val="center"/>
          </w:tcPr>
          <w:p>
            <w:pPr>
              <w:keepNext w:val="0"/>
              <w:keepLines w:val="0"/>
              <w:pageBreakBefore w:val="0"/>
              <w:widowControl w:val="0"/>
              <w:kinsoku/>
              <w:wordWrap/>
              <w:overflowPunct/>
              <w:topLinePunct w:val="0"/>
              <w:autoSpaceDE w:val="0"/>
              <w:autoSpaceDN w:val="0"/>
              <w:bidi w:val="0"/>
              <w:adjustRightInd w:val="0"/>
              <w:snapToGrid/>
              <w:spacing w:line="5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color w:val="000000" w:themeColor="text1"/>
                <w:kern w:val="0"/>
                <w:sz w:val="44"/>
                <w:szCs w:val="44"/>
                <w:lang w:eastAsia="zh-CN"/>
                <w14:textFill>
                  <w14:solidFill>
                    <w14:schemeClr w14:val="tx1"/>
                  </w14:solidFill>
                </w14:textFill>
              </w:rPr>
            </w:pPr>
            <w:r>
              <w:rPr>
                <w:rFonts w:hint="eastAsia" w:ascii="方正小标宋简体" w:hAnsi="方正小标宋简体" w:eastAsia="方正小标宋简体" w:cs="方正小标宋简体"/>
                <w:color w:val="000000" w:themeColor="text1"/>
                <w:kern w:val="0"/>
                <w:sz w:val="44"/>
                <w:szCs w:val="44"/>
                <w:lang w:eastAsia="zh-CN"/>
                <w14:textFill>
                  <w14:solidFill>
                    <w14:schemeClr w14:val="tx1"/>
                  </w14:solidFill>
                </w14:textFill>
              </w:rPr>
              <w:t>在农业农村部基础上</w:t>
            </w:r>
          </w:p>
          <w:p>
            <w:pPr>
              <w:keepNext w:val="0"/>
              <w:keepLines w:val="0"/>
              <w:pageBreakBefore w:val="0"/>
              <w:widowControl w:val="0"/>
              <w:kinsoku/>
              <w:wordWrap/>
              <w:overflowPunct/>
              <w:topLinePunct w:val="0"/>
              <w:autoSpaceDE w:val="0"/>
              <w:autoSpaceDN w:val="0"/>
              <w:bidi w:val="0"/>
              <w:adjustRightInd w:val="0"/>
              <w:snapToGrid/>
              <w:spacing w:line="500" w:lineRule="exact"/>
              <w:ind w:left="0" w:leftChars="0" w:right="0" w:rightChars="0" w:firstLine="0" w:firstLineChars="0"/>
              <w:jc w:val="center"/>
              <w:textAlignment w:val="auto"/>
              <w:outlineLvl w:val="9"/>
              <w:rPr>
                <w:rFonts w:hint="eastAsia" w:ascii="宋体" w:eastAsia="宋体" w:cs="宋体"/>
                <w:color w:val="000000" w:themeColor="text1"/>
                <w:kern w:val="0"/>
                <w:sz w:val="24"/>
                <w:lang w:eastAsia="zh-CN"/>
                <w14:textFill>
                  <w14:solidFill>
                    <w14:schemeClr w14:val="tx1"/>
                  </w14:solidFill>
                </w14:textFill>
              </w:rPr>
            </w:pPr>
            <w:r>
              <w:rPr>
                <w:rFonts w:hint="eastAsia" w:ascii="方正小标宋简体" w:hAnsi="方正小标宋简体" w:eastAsia="方正小标宋简体" w:cs="方正小标宋简体"/>
                <w:color w:val="000000" w:themeColor="text1"/>
                <w:kern w:val="0"/>
                <w:sz w:val="44"/>
                <w:szCs w:val="44"/>
                <w:lang w:eastAsia="zh-CN"/>
                <w14:textFill>
                  <w14:solidFill>
                    <w14:schemeClr w14:val="tx1"/>
                  </w14:solidFill>
                </w14:textFill>
              </w:rPr>
              <w:t>拟增加的农业综合行政执法事项</w:t>
            </w:r>
          </w:p>
        </w:tc>
        <w:tc>
          <w:tcPr>
            <w:tcW w:w="775" w:type="dxa"/>
            <w:tcBorders>
              <w:top w:val="nil"/>
              <w:left w:val="nil"/>
              <w:bottom w:val="single" w:color="auto" w:sz="6" w:space="0"/>
              <w:right w:val="nil"/>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p>
        </w:tc>
        <w:tc>
          <w:tcPr>
            <w:tcW w:w="1212" w:type="dxa"/>
            <w:tcBorders>
              <w:top w:val="nil"/>
              <w:left w:val="nil"/>
              <w:bottom w:val="single" w:color="auto" w:sz="6" w:space="0"/>
              <w:right w:val="nil"/>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p>
        </w:tc>
      </w:tr>
      <w:tr>
        <w:tblPrEx>
          <w:tblLayout w:type="fixed"/>
          <w:tblCellMar>
            <w:top w:w="0" w:type="dxa"/>
            <w:left w:w="108" w:type="dxa"/>
            <w:bottom w:w="0" w:type="dxa"/>
            <w:right w:w="108" w:type="dxa"/>
          </w:tblCellMar>
        </w:tblPrEx>
        <w:trPr>
          <w:trHeight w:val="1946"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both"/>
              <w:rPr>
                <w:rFonts w:hint="eastAsia" w:ascii="宋体" w:cs="宋体" w:eastAsiaTheme="minorEastAsia"/>
                <w:color w:val="000000" w:themeColor="text1"/>
                <w:kern w:val="0"/>
                <w:sz w:val="24"/>
                <w:lang w:val="en-US" w:eastAsia="zh-CN"/>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对生鲜牛奶质量安全检测机构伪造检验结果或者出具虚假证明、出具的检验结果或者证明不实的处罚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eastAsia="宋体" w:cs="宋体"/>
                <w:color w:val="000000" w:themeColor="text1"/>
                <w:kern w:val="0"/>
                <w:sz w:val="24"/>
                <w:lang w:eastAsia="zh-CN"/>
                <w14:textFill>
                  <w14:solidFill>
                    <w14:schemeClr w14:val="tx1"/>
                  </w14:solidFill>
                </w14:textFill>
              </w:rPr>
            </w:pPr>
            <w:r>
              <w:rPr>
                <w:rFonts w:hint="eastAsia" w:ascii="宋体" w:cs="宋体"/>
                <w:color w:val="000000" w:themeColor="text1"/>
                <w:kern w:val="0"/>
                <w:sz w:val="24"/>
                <w:lang w:eastAsia="zh-CN"/>
                <w14:textFill>
                  <w14:solidFill>
                    <w14:schemeClr w14:val="tx1"/>
                  </w14:solidFill>
                </w14:textFill>
              </w:rPr>
              <w:t>行政</w:t>
            </w:r>
            <w:r>
              <w:rPr>
                <w:rFonts w:hint="eastAsia" w:ascii="宋体" w:cs="宋体"/>
                <w:color w:val="000000" w:themeColor="text1"/>
                <w:kern w:val="0"/>
                <w:sz w:val="24"/>
                <w:lang w:val="en-US" w:eastAsia="zh-CN"/>
                <w14:textFill>
                  <w14:solidFill>
                    <w14:schemeClr w14:val="tx1"/>
                  </w14:solidFill>
                </w14:textFill>
              </w:rPr>
              <w:t xml:space="preserve"> 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lang w:eastAsia="zh-CN"/>
                <w14:textFill>
                  <w14:solidFill>
                    <w14:schemeClr w14:val="tx1"/>
                  </w14:solidFill>
                </w14:textFill>
              </w:rPr>
            </w:pPr>
            <w:r>
              <w:rPr>
                <w:rFonts w:hint="eastAsia" w:ascii="宋体" w:cs="宋体"/>
                <w:color w:val="000000" w:themeColor="text1"/>
                <w:kern w:val="0"/>
                <w:sz w:val="24"/>
                <w:lang w:eastAsia="zh-CN"/>
                <w14:textFill>
                  <w14:solidFill>
                    <w14:schemeClr w14:val="tx1"/>
                  </w14:solidFill>
                </w14:textFill>
              </w:rPr>
              <w:t>0217018000</w:t>
            </w:r>
          </w:p>
        </w:tc>
        <w:tc>
          <w:tcPr>
            <w:tcW w:w="849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《宁夏回族自治区奶产业发展条例》（2009修订）</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第四十条 生鲜牛奶质量安全检测机构伪造检验结果或者出具虚假证明的，由县级以上人民政府农牧行政主管部门责令改正，没收违法所得，并处五万元以上十万元以下罚款，对直接负责的主管人员和其他直接责任人员处一万元以上五万元以下罚款；造成重大损失的，撤销其检测资格；造成损害的，依法承担赔偿责任。</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生鲜牛奶质量安全检测机构出具的检验结果或者证明不实，造成损失的，应当承担相应的赔偿责任；造成重大损失的，撤销其检验资格。</w:t>
            </w:r>
          </w:p>
        </w:tc>
        <w:tc>
          <w:tcPr>
            <w:tcW w:w="77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1946"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对生产、加工企业违规销售和收购不符合国家质量标准的生鲜牛奶的处罚</w:t>
            </w:r>
          </w:p>
        </w:tc>
        <w:tc>
          <w:tcPr>
            <w:tcW w:w="574"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hint="eastAsia" w:ascii="宋体" w:cs="宋体"/>
                <w:color w:val="000000" w:themeColor="text1"/>
                <w:kern w:val="0"/>
                <w:sz w:val="24"/>
                <w:lang w:eastAsia="zh-CN"/>
                <w14:textFill>
                  <w14:solidFill>
                    <w14:schemeClr w14:val="tx1"/>
                  </w14:solidFill>
                </w14:textFill>
              </w:rPr>
            </w:pPr>
            <w:r>
              <w:rPr>
                <w:rFonts w:hint="eastAsia" w:ascii="宋体" w:cs="宋体"/>
                <w:color w:val="000000" w:themeColor="text1"/>
                <w:kern w:val="0"/>
                <w:sz w:val="24"/>
                <w:lang w:eastAsia="zh-CN"/>
                <w14:textFill>
                  <w14:solidFill>
                    <w14:schemeClr w14:val="tx1"/>
                  </w14:solidFill>
                </w14:textFill>
              </w:rPr>
              <w:t>行政</w:t>
            </w:r>
            <w:r>
              <w:rPr>
                <w:rFonts w:hint="eastAsia" w:ascii="宋体" w:cs="宋体"/>
                <w:color w:val="000000" w:themeColor="text1"/>
                <w:kern w:val="0"/>
                <w:sz w:val="24"/>
                <w:lang w:val="en-US" w:eastAsia="zh-CN"/>
                <w14:textFill>
                  <w14:solidFill>
                    <w14:schemeClr w14:val="tx1"/>
                  </w14:solidFill>
                </w14:textFill>
              </w:rPr>
              <w:t xml:space="preserve"> 处罚</w:t>
            </w:r>
          </w:p>
        </w:tc>
        <w:tc>
          <w:tcPr>
            <w:tcW w:w="800"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hint="eastAsia" w:ascii="宋体" w:cs="宋体"/>
                <w:color w:val="000000" w:themeColor="text1"/>
                <w:kern w:val="0"/>
                <w:sz w:val="24"/>
                <w:lang w:eastAsia="zh-CN"/>
                <w14:textFill>
                  <w14:solidFill>
                    <w14:schemeClr w14:val="tx1"/>
                  </w14:solidFill>
                </w14:textFill>
              </w:rPr>
            </w:pPr>
            <w:r>
              <w:rPr>
                <w:rFonts w:hint="eastAsia" w:ascii="宋体" w:cs="宋体"/>
                <w:color w:val="000000" w:themeColor="text1"/>
                <w:kern w:val="0"/>
                <w:sz w:val="24"/>
                <w:lang w:eastAsia="zh-CN"/>
                <w14:textFill>
                  <w14:solidFill>
                    <w14:schemeClr w14:val="tx1"/>
                  </w14:solidFill>
                </w14:textFill>
              </w:rPr>
              <w:t>0217160000</w:t>
            </w:r>
          </w:p>
        </w:tc>
        <w:tc>
          <w:tcPr>
            <w:tcW w:w="8496"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《宁夏回族自治区奶产业发展条例》</w:t>
            </w:r>
          </w:p>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第四十三条 违反本条例第二十三条规定，由县级以上人民政府农牧行政主管部门责令停止销售和收购，对违法销售的生鲜牛奶进行无害化处理或者监督销毁，没收违法所得；情节严重的，可以对销售者和收购者分别处以货值二倍以上五倍以下罚款，但最高罚款额不得超过二万元。</w:t>
            </w:r>
          </w:p>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第二十三条 生产、加工企业销售和收购生鲜牛奶应当符合国家质量标准，禁止销售或者收购下列生鲜牛奶：（一）未取得健康证明或者未经检疫奶牛产的奶；</w:t>
            </w:r>
          </w:p>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（二）产犊7日内的牛初乳，但以牛初乳为原料从事乳品加工的除外；</w:t>
            </w:r>
          </w:p>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（三）兽药等化学物质残留或者含有的重金属等有毒有害物质不符合生鲜牛奶质量安全标准的奶；</w:t>
            </w:r>
          </w:p>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（四）产奶奶牛患有乳房炎、结核病、布鲁氏杆菌病以及其他传染病，致病性寄生虫、微生物或者生物毒素不符合生鲜牛奶质量安全标准的奶；</w:t>
            </w:r>
          </w:p>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（五）使用抗生素类药物的奶牛在用药期间或者停药后5日内产的奶；</w:t>
            </w:r>
          </w:p>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（六）发生一、二类传染病的疫区，在封锁时期产的奶；</w:t>
            </w:r>
          </w:p>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（七）其他不符合农产品质量安全标准的奶。</w:t>
            </w: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1946"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对未建立奶牛繁育系谱档案、奶牛养殖档案、牛奶生产档案或者未按照规定保存档案的处罚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lang w:eastAsia="zh-CN"/>
                <w14:textFill>
                  <w14:solidFill>
                    <w14:schemeClr w14:val="tx1"/>
                  </w14:solidFill>
                </w14:textFill>
              </w:rPr>
            </w:pPr>
            <w:r>
              <w:rPr>
                <w:rFonts w:hint="eastAsia" w:ascii="宋体" w:cs="宋体"/>
                <w:color w:val="000000" w:themeColor="text1"/>
                <w:kern w:val="0"/>
                <w:sz w:val="24"/>
                <w:lang w:eastAsia="zh-CN"/>
                <w14:textFill>
                  <w14:solidFill>
                    <w14:schemeClr w14:val="tx1"/>
                  </w14:solidFill>
                </w14:textFill>
              </w:rPr>
              <w:t>行政</w:t>
            </w:r>
            <w:r>
              <w:rPr>
                <w:rFonts w:hint="eastAsia" w:ascii="宋体" w:cs="宋体"/>
                <w:color w:val="000000" w:themeColor="text1"/>
                <w:kern w:val="0"/>
                <w:sz w:val="24"/>
                <w:lang w:val="en-US" w:eastAsia="zh-CN"/>
                <w14:textFill>
                  <w14:solidFill>
                    <w14:schemeClr w14:val="tx1"/>
                  </w14:solidFill>
                </w14:textFill>
              </w:rPr>
              <w:t xml:space="preserve"> 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lang w:eastAsia="zh-CN"/>
                <w14:textFill>
                  <w14:solidFill>
                    <w14:schemeClr w14:val="tx1"/>
                  </w14:solidFill>
                </w14:textFill>
              </w:rPr>
            </w:pPr>
            <w:r>
              <w:rPr>
                <w:rFonts w:hint="eastAsia" w:ascii="宋体" w:cs="宋体"/>
                <w:color w:val="000000" w:themeColor="text1"/>
                <w:kern w:val="0"/>
                <w:sz w:val="24"/>
                <w:lang w:eastAsia="zh-CN"/>
                <w14:textFill>
                  <w14:solidFill>
                    <w14:schemeClr w14:val="tx1"/>
                  </w14:solidFill>
                </w14:textFill>
              </w:rPr>
              <w:t>0217161000</w:t>
            </w:r>
          </w:p>
        </w:tc>
        <w:tc>
          <w:tcPr>
            <w:tcW w:w="849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《宁夏回族自治区奶产业发展条例》</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 xml:space="preserve">第四十一条 </w:t>
            </w:r>
            <w:r>
              <w:rPr>
                <w:rFonts w:hint="eastAsia" w:ascii="宋体" w:cs="宋体"/>
                <w:color w:val="000000" w:themeColor="text1"/>
                <w:kern w:val="0"/>
                <w:sz w:val="24"/>
                <w:lang w:eastAsia="zh-CN"/>
                <w14:textFill>
                  <w14:solidFill>
                    <w14:schemeClr w14:val="tx1"/>
                  </w14:solidFill>
                </w14:textFill>
              </w:rPr>
              <w:t>违</w:t>
            </w:r>
            <w:r>
              <w:rPr>
                <w:rFonts w:hint="eastAsia" w:ascii="宋体" w:cs="宋体"/>
                <w:color w:val="000000" w:themeColor="text1"/>
                <w:kern w:val="0"/>
                <w:sz w:val="24"/>
                <w14:textFill>
                  <w14:solidFill>
                    <w14:schemeClr w14:val="tx1"/>
                  </w14:solidFill>
                </w14:textFill>
              </w:rPr>
              <w:t>反本条例规定，未建立奶牛繁育系谱档案、奶牛养殖档案、牛奶生产档案或者未按照规定保存档案的，由县级以上人民政府农牧行政主管部门责令限期改正；逾期不改正的，处以一百元以上二千元以下罚款。</w:t>
            </w: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064"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对向无规定动物疫病区运输相关易感动物、动物产品未申报检疫的处罚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0217197000</w:t>
            </w:r>
          </w:p>
        </w:tc>
        <w:tc>
          <w:tcPr>
            <w:tcW w:w="849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《宁夏回族自治区无规定动物疫病区管理办法》</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第二十五条 违反本办法第十八条规定，向无规定动物疫病区运输相关易感动物、动物产品，未向自治区动物卫生监督机构申报检疫的，由动物卫生监督机构对货主或者承运人处一千元以上两千元以下罚款。</w:t>
            </w:r>
          </w:p>
          <w:p>
            <w:pPr>
              <w:numPr>
                <w:ilvl w:val="0"/>
                <w:numId w:val="3"/>
              </w:num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向无规定动物疫病区运输相关易感动物、动物产品的，除附有输出地动物卫生监督机构出具的《动物检疫合格证明》外，还应当向自治区动物卫生监督机构申报检疫，并按照本办法第十九条、第二十条规定取得输入地《动物检疫合格证明》。</w:t>
            </w:r>
          </w:p>
          <w:p>
            <w:pPr>
              <w:widowControl w:val="0"/>
              <w:numPr>
                <w:ilvl w:val="0"/>
                <w:numId w:val="0"/>
              </w:numPr>
              <w:autoSpaceDE w:val="0"/>
              <w:autoSpaceDN w:val="0"/>
              <w:adjustRightInd w:val="0"/>
              <w:jc w:val="both"/>
              <w:rPr>
                <w:rFonts w:hint="eastAsia" w:ascii="宋体" w:cs="宋体"/>
                <w:color w:val="000000" w:themeColor="text1"/>
                <w:kern w:val="0"/>
                <w:sz w:val="24"/>
                <w14:textFill>
                  <w14:solidFill>
                    <w14:schemeClr w14:val="tx1"/>
                  </w14:solidFill>
                </w14:textFill>
              </w:rPr>
            </w:pPr>
          </w:p>
          <w:p>
            <w:pPr>
              <w:widowControl w:val="0"/>
              <w:numPr>
                <w:ilvl w:val="0"/>
                <w:numId w:val="0"/>
              </w:numPr>
              <w:autoSpaceDE w:val="0"/>
              <w:autoSpaceDN w:val="0"/>
              <w:adjustRightInd w:val="0"/>
              <w:jc w:val="both"/>
              <w:rPr>
                <w:rFonts w:hint="eastAsia" w:ascii="宋体" w:cs="宋体"/>
                <w:color w:val="000000" w:themeColor="text1"/>
                <w:kern w:val="0"/>
                <w:sz w:val="24"/>
                <w14:textFill>
                  <w14:solidFill>
                    <w14:schemeClr w14:val="tx1"/>
                  </w14:solidFill>
                </w14:textFill>
              </w:rPr>
            </w:pPr>
          </w:p>
          <w:p>
            <w:pPr>
              <w:widowControl w:val="0"/>
              <w:numPr>
                <w:ilvl w:val="0"/>
                <w:numId w:val="0"/>
              </w:numPr>
              <w:autoSpaceDE w:val="0"/>
              <w:autoSpaceDN w:val="0"/>
              <w:adjustRightInd w:val="0"/>
              <w:jc w:val="both"/>
              <w:rPr>
                <w:rFonts w:hint="eastAsia" w:ascii="宋体" w:cs="宋体"/>
                <w:color w:val="000000" w:themeColor="text1"/>
                <w:kern w:val="0"/>
                <w:sz w:val="24"/>
                <w14:textFill>
                  <w14:solidFill>
                    <w14:schemeClr w14:val="tx1"/>
                  </w14:solidFill>
                </w14:textFill>
              </w:rPr>
            </w:pP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719"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80" w:lineRule="exact"/>
              <w:ind w:left="0" w:leftChars="0" w:right="0" w:rightChars="0" w:firstLine="0" w:firstLineChars="0"/>
              <w:jc w:val="both"/>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对过境无规定动物疫病区的相关易感动物、动物产品未申报或无正当理由，未按规定时限、指定路线出境的处罚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0217198000</w:t>
            </w:r>
          </w:p>
        </w:tc>
        <w:tc>
          <w:tcPr>
            <w:tcW w:w="849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《宁夏回族自治区无规定动物疫病区管理办法》</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第二十七条 违反本条例第二十三条规定，过境无规定动物疫病区的相关易感动物、动物产品，无正当理由，未按规定时限或者未按指定路线出境的，由动物卫生监督机构对货主或者承运人处一千元以上五千元以下罚款。</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第二十三条 过境无规定动物疫病区的相关易感动物、动物产品的，应当向自治区动物卫生监督机构申报，并经指定通道进入，由动物卫生监督检查站监督检查；经查验合格后，应当按照自治区兽医主管部门限定的期限内经指定路线出境。</w:t>
            </w: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254"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未经定点从事畜禽屠宰活动、冒用或者使用伪造的畜禽定点屠宰证书、畜禽定点屠宰标志牌、畜禽定点屠宰厂（场）出借、转让畜禽定点屠宰证书或者畜禽定点屠宰标志牌的处罚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0217128000</w:t>
            </w:r>
          </w:p>
        </w:tc>
        <w:tc>
          <w:tcPr>
            <w:tcW w:w="849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《宁夏回族自治区畜禽屠宰管理条例》</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第三十七条　违反本条例规定，未经定点从事畜禽屠宰活动的，由县级以上人民政府畜牧兽医主管部门予以取缔，没收畜禽、畜禽产品、屠宰工具、设备以及违法所得，并处货值金额三倍以上五倍以下罚款；货值金额难以确定的，对单位并处十万元以上二十万元以下罚款，对个人并处五千元以上一万元以下罚款；构成犯罪的，依法追究刑事责任。</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冒用或者使用伪造的畜禽定点屠宰证书、畜禽定点屠宰标志牌的，依照前款规定处罚。</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畜禽定点屠宰厂（场）出借、转让畜禽定点屠宰证书或者畜禽定点屠宰标志牌的，由设区的市人民政府取消其畜禽定点屠宰厂（场）资格；有违法所得的，由县级以上人民政府畜牧兽医主管部门没收违法所得。</w:t>
            </w: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254"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both"/>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1"/>
                <w:szCs w:val="21"/>
                <w14:textFill>
                  <w14:solidFill>
                    <w14:schemeClr w14:val="tx1"/>
                  </w14:solidFill>
                </w14:textFill>
              </w:rPr>
              <w:t>对未按照畜禽屠宰操作规程和技术规范屠宰畜禽，未建立台账登记制度、查验记录制度或者未如实查验登记或实施肉品品质检验制度，未对经检验不合格的或者依法召回的畜禽产品按照国家有关规定处理并如实记录处理情况等行为的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0217129000</w:t>
            </w:r>
          </w:p>
        </w:tc>
        <w:tc>
          <w:tcPr>
            <w:tcW w:w="849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《宁夏回族自治区畜禽屠宰管理条例》</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第三十八条 违反本条例规定，畜禽定点屠宰厂（场）有下列情形之一的，由县级以上人民政府畜牧兽医主管部门责令改正，处二万元以上五万元以下罚款；逾期不改正的，责令停业整顿，并对主要负责人处五千元以上一万元以下罚款：</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（一）未按照畜禽屠宰操作规程和技术规范屠宰畜禽的；</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（二）未建立台账登记制度、查验记录制度或者未如实查验登记的；</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（三）未建立或者实施肉品品质检验制度的；</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（四）未对经检验不合格的或者依法召回的畜禽产品按照国家有关规定处理并如实记录处理情况的。</w:t>
            </w: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254"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对畜禽定点屠宰厂（场）出厂（场）未经肉品品质检验或者经肉品品质检验不合格的生猪产品的处罚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0217130000</w:t>
            </w:r>
          </w:p>
        </w:tc>
        <w:tc>
          <w:tcPr>
            <w:tcW w:w="849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《宁夏回族自治区畜禽屠宰管理条例》</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第四十一条 违反本条例规定，畜禽定点屠宰厂（场）出厂（场）未经肉品品质检验或者经肉品品质检验不合格的畜禽产品的，由县级以上人民政府畜牧兽医主管部门责令停业整顿，没收畜禽产品和违法所得，并处货值金额一倍以上三倍以下罚款，对其主要负责人处一万元以上二万元以下罚款；货值金额难以确定的，并处五万元以上十万元以下罚款；造成严重后果的，由设区的市人民政府取消其畜禽定点屠宰厂（场）资格；构成犯罪的，依法追究刑事责任。</w:t>
            </w: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254"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1"/>
                <w:szCs w:val="21"/>
                <w14:textFill>
                  <w14:solidFill>
                    <w14:schemeClr w14:val="tx1"/>
                  </w14:solidFill>
                </w14:textFill>
              </w:rPr>
              <w:t>对畜禽定点屠宰厂（场）、其他单位或者个人对畜禽、畜禽产品注水或者注入其他物质的处罚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0217131000</w:t>
            </w:r>
          </w:p>
        </w:tc>
        <w:tc>
          <w:tcPr>
            <w:tcW w:w="849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《宁夏回族自治区畜禽屠宰管理条例》</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第三十九条 违反本条例规定，畜禽定点屠宰厂（场）、其他单位或者个人对畜禽、畜禽产品注水或者注入其他物质的，由县级以上人民政府畜牧兽医主管部门没收注水或者注入其他物质的畜禽、畜禽产品、注水工具和设备以及违法所得，并处货值金额三倍以上五倍以下罚款，对畜禽定点屠宰厂（场）或者其他单位主要负责人处一万元以上二万元以下罚款；货值金额难以确定的，对畜禽定点屠宰厂（场）或者其他单位并处五万元以上十万元以下罚款，对个人并处一万元以上二万元以下罚款；构成犯罪的，依法追究刑事责任。</w:t>
            </w: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254"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对未经定点违法从事畜禽屠宰活动的单位或者个人提供畜禽屠宰场所或者畜禽产品储存设施，或者为畜禽、畜禽产品注水或者注入其他物质的单位或者个人提供场所的处罚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0217132000</w:t>
            </w:r>
          </w:p>
        </w:tc>
        <w:tc>
          <w:tcPr>
            <w:tcW w:w="849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《宁夏回族自治区畜禽屠宰管理条例》（2017年）</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四十四条 违反本条例规定，为未经定点从事畜禽屠宰活动的单位或者个人提供畜禽屠宰场所或者畜禽产品储存设施的，或者为对畜禽、畜禽产品注水或者注入其他物质的单位或者个人提供场所的，由县级以上人民政府畜牧兽医主管部门责令改正，没收违法所得，对单位并处二万元以上五万元以下罚款，对个人并处五千元以上一万元以下罚款。</w:t>
            </w: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732"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18"/>
                <w:szCs w:val="18"/>
                <w14:textFill>
                  <w14:solidFill>
                    <w14:schemeClr w14:val="tx1"/>
                  </w14:solidFill>
                </w14:textFill>
              </w:rPr>
              <w:t>对跨省引进用于饲养、销售的非乳用、非种用动物到达输入地后，货主未在二十四小时内向输入地动物卫生监督机构报告的，或者未提供输出地动物卫生监督机构出具的动物检疫证明的处罚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0217087000</w:t>
            </w:r>
          </w:p>
        </w:tc>
        <w:tc>
          <w:tcPr>
            <w:tcW w:w="849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《宁夏回族自治区动物防疫条例》</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第三十五条第一款 跨省引进用于饲养、销售的非乳用、非种用动物到达输入地后，货主应当在二十四小时内向输入地动物卫生监督机构报告，提供输出地动物卫生监督机构出具的动物检疫证明，并接受监督检查。</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第四十六条 违反本条例第三十五条规定，货主在动物到达输入地后，未在二十四小时内向输入地动物卫生监督机构报告的，或者未提供输出地动物卫生监督机构出具的动物检疫证明的，由输入地动物卫生监督机构对货主处一千元以上两千元以下罚款。</w:t>
            </w: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863"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18"/>
                <w:szCs w:val="18"/>
                <w14:textFill>
                  <w14:solidFill>
                    <w14:schemeClr w14:val="tx1"/>
                  </w14:solidFill>
                </w14:textFill>
              </w:rPr>
            </w:pPr>
            <w:r>
              <w:rPr>
                <w:rFonts w:hint="eastAsia" w:ascii="宋体" w:cs="宋体"/>
                <w:color w:val="000000" w:themeColor="text1"/>
                <w:kern w:val="0"/>
                <w:sz w:val="18"/>
                <w:szCs w:val="18"/>
                <w14:textFill>
                  <w14:solidFill>
                    <w14:schemeClr w14:val="tx1"/>
                  </w14:solidFill>
                </w14:textFill>
              </w:rPr>
              <w:t>对未经指定通道运载动物、动物产品进入本自治区的，或接收未经指定通道运入本自治区的动物、动物产品的处罚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0217110000</w:t>
            </w:r>
          </w:p>
        </w:tc>
        <w:tc>
          <w:tcPr>
            <w:tcW w:w="8496"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《宁夏回族自治区动物防疫条例》</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第五条 县级以上人民政府应当依法设立动物卫生监督机构和动物疫病预防控制机构。动物卫生监督机构负责动物、动物产品的检疫和有关动物防疫的监督管理执法工作。动物疫病预防控制机构承担动物疫病的监测、检测、诊断、流行病学调查、疫情报告以及其他预防、控制动物疫病的技术工作。</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第三十六条 跨省调运动物、动物产品应当从指定通道进入本自治区。非经自治区人民政府指定的通道，运载的动物、动物产品不得进入本自治区。</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第四十七条 违反本条例第三十六条规定，未经指定通道运载动物、动物产品进入本自治区的，由动物卫生监督机构对承运人处一千元以上一万元以下罚款；接收未经指定通道运入本自治区的动物、动物产品的，由动物卫生监督机构处一千元以上五千元以下罚款。</w:t>
            </w: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2697"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numPr>
                <w:ilvl w:val="0"/>
                <w:numId w:val="5"/>
              </w:numPr>
              <w:tabs>
                <w:tab w:val="left" w:pos="0"/>
              </w:tabs>
              <w:kinsoku/>
              <w:wordWrap/>
              <w:overflowPunct/>
              <w:topLinePunct w:val="0"/>
              <w:autoSpaceDE w:val="0"/>
              <w:autoSpaceDN w:val="0"/>
              <w:bidi w:val="0"/>
              <w:adjustRightInd w:val="0"/>
              <w:snapToGrid/>
              <w:spacing w:line="260" w:lineRule="exact"/>
              <w:ind w:left="425" w:leftChars="0" w:right="0" w:rightChars="0" w:hanging="425" w:firstLineChars="0"/>
              <w:jc w:val="center"/>
              <w:textAlignment w:val="auto"/>
              <w:outlineLvl w:val="9"/>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对擅自发布农作物有害生物灾害预报及伪造预报结果、擅自移动或毁坏农作物有害生物观测设施的处罚</w:t>
            </w:r>
          </w:p>
        </w:tc>
        <w:tc>
          <w:tcPr>
            <w:tcW w:w="574"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0217156000</w:t>
            </w:r>
          </w:p>
        </w:tc>
        <w:tc>
          <w:tcPr>
            <w:tcW w:w="8496"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《宁夏回族自治区农作物有害生物预测预报办法》（2007年自治区政府令第98号）</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第二十二条 有下列行为之一的单位和个人，由县级以上人民政府农业行政主管部门责令限期改正，逾期不改的，视情节轻重，可处以500元以上5000元以下的罚款：</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一）擅自向社会公开发布农作物有害生物灾害预报的；（二）伪造农作物有害生物预报结果的；（三）新闻媒体擅自播发、刊载非农业技术推广机构提供的农作物有害生物预测预报的；（四）在农作物有害生物观测设施附近500米范围内修建永久性或临时性设施，或在诱虫灯附近500米范围内设置照明光源的；</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（五）未经批准擅自移动或毁坏农作物有害生物观测设施的；</w:t>
            </w:r>
          </w:p>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因前款所列（一）、（二）、（三）项行为，给农民造成经济损失的，还应当依法承担民事赔偿责任。</w:t>
            </w:r>
          </w:p>
        </w:tc>
        <w:tc>
          <w:tcPr>
            <w:tcW w:w="775"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6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959"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numPr>
                <w:ilvl w:val="0"/>
                <w:numId w:val="5"/>
              </w:numPr>
              <w:tabs>
                <w:tab w:val="left" w:pos="0"/>
              </w:tabs>
              <w:kinsoku/>
              <w:wordWrap/>
              <w:overflowPunct/>
              <w:topLinePunct w:val="0"/>
              <w:autoSpaceDE w:val="0"/>
              <w:autoSpaceDN w:val="0"/>
              <w:bidi w:val="0"/>
              <w:adjustRightInd w:val="0"/>
              <w:snapToGrid/>
              <w:spacing w:line="400" w:lineRule="exact"/>
              <w:ind w:left="425" w:leftChars="0" w:right="0" w:rightChars="0" w:hanging="425" w:firstLineChars="0"/>
              <w:jc w:val="center"/>
              <w:textAlignment w:val="auto"/>
              <w:outlineLvl w:val="9"/>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对擅自移动、损毁禁止生产区标牌的处罚</w:t>
            </w:r>
          </w:p>
        </w:tc>
        <w:tc>
          <w:tcPr>
            <w:tcW w:w="574"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0217157000</w:t>
            </w:r>
          </w:p>
        </w:tc>
        <w:tc>
          <w:tcPr>
            <w:tcW w:w="8496"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《宁夏回族自治区实施&lt;中华人民共和国农产品质量安全法&gt;办法》</w:t>
            </w:r>
          </w:p>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第四十四条 违反本办法规定，擅自移动、损毁标示牌的，由县级以上人民政府农业主管部门责令限期改正，可以处一千元以下罚款。</w:t>
            </w:r>
          </w:p>
        </w:tc>
        <w:tc>
          <w:tcPr>
            <w:tcW w:w="775"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1425"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numPr>
                <w:ilvl w:val="0"/>
                <w:numId w:val="5"/>
              </w:numPr>
              <w:tabs>
                <w:tab w:val="left" w:pos="0"/>
              </w:tabs>
              <w:kinsoku/>
              <w:wordWrap/>
              <w:overflowPunct/>
              <w:topLinePunct w:val="0"/>
              <w:autoSpaceDE w:val="0"/>
              <w:autoSpaceDN w:val="0"/>
              <w:bidi w:val="0"/>
              <w:adjustRightInd w:val="0"/>
              <w:snapToGrid/>
              <w:spacing w:line="400" w:lineRule="exact"/>
              <w:ind w:left="425" w:leftChars="0" w:right="0" w:rightChars="0" w:hanging="425" w:firstLineChars="0"/>
              <w:jc w:val="center"/>
              <w:textAlignment w:val="auto"/>
              <w:outlineLvl w:val="9"/>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对侵占、挪用、哄抢、私分、截留、平调、损坏、挥霍浪费集体资产的处罚</w:t>
            </w:r>
          </w:p>
        </w:tc>
        <w:tc>
          <w:tcPr>
            <w:tcW w:w="574"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0217039000</w:t>
            </w:r>
          </w:p>
        </w:tc>
        <w:tc>
          <w:tcPr>
            <w:tcW w:w="8496"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《宁夏回族自治区农村集体资产管理条例》</w:t>
            </w:r>
          </w:p>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 xml:space="preserve">  第二十五条 对违反本条例规定，侵占、挪用、哄抢、私分、截留、平调、损坏、挥霍浪费集体资产的，由乡级人民政府或县级以上集体资产管理部门责令赔偿损失；县级以上集体资产管理部门对直接责任人员可处以1000元以上5000元以下的罚款；构成犯罪的，依法追究刑事责任。</w:t>
            </w:r>
          </w:p>
        </w:tc>
        <w:tc>
          <w:tcPr>
            <w:tcW w:w="775"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3234"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numPr>
                <w:ilvl w:val="0"/>
                <w:numId w:val="5"/>
              </w:numPr>
              <w:tabs>
                <w:tab w:val="left" w:pos="0"/>
              </w:tabs>
              <w:kinsoku/>
              <w:wordWrap/>
              <w:overflowPunct/>
              <w:topLinePunct w:val="0"/>
              <w:autoSpaceDE w:val="0"/>
              <w:autoSpaceDN w:val="0"/>
              <w:bidi w:val="0"/>
              <w:adjustRightInd w:val="0"/>
              <w:snapToGrid/>
              <w:spacing w:line="400" w:lineRule="exact"/>
              <w:ind w:left="425" w:leftChars="0" w:right="0" w:rightChars="0" w:hanging="425" w:firstLineChars="0"/>
              <w:jc w:val="center"/>
              <w:textAlignment w:val="auto"/>
              <w:outlineLvl w:val="9"/>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对非法改变集体资产所有性质等情形的处罚</w:t>
            </w:r>
          </w:p>
        </w:tc>
        <w:tc>
          <w:tcPr>
            <w:tcW w:w="574"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0217040000</w:t>
            </w:r>
          </w:p>
        </w:tc>
        <w:tc>
          <w:tcPr>
            <w:tcW w:w="8496"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《宁夏回族自治区农村集体资产管理条例》</w:t>
            </w:r>
          </w:p>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第二十六条 对违反本条例规定，有下列行为之一的，由乡级人民政府或县级以上集体资产管理部门责令限期改正；造成损失的，责令赔偿损失；县级以上集体资产管理部门可以对直接责任人员处以500元以上1000元以下的罚款。</w:t>
            </w:r>
          </w:p>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（一）非法改变集体资产所有性质的；</w:t>
            </w:r>
          </w:p>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（二）不进行产权登记和资产评估的；</w:t>
            </w:r>
          </w:p>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（三）利用职权徇私发包、出租、出售集体资产或随意变更、解除合同的；</w:t>
            </w:r>
          </w:p>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（四）不定期公布帐目、重大事项不经集体经济组织成员大会或成员代表会议讨论决定的；</w:t>
            </w:r>
          </w:p>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（五）随意任免、调换村集体经济组织财务会计人员的。</w:t>
            </w:r>
          </w:p>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上述行为构成犯罪的，依法追究刑事责任。</w:t>
            </w:r>
          </w:p>
        </w:tc>
        <w:tc>
          <w:tcPr>
            <w:tcW w:w="775"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3312"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对拒绝提供或不提供真实财务、会计有关资料，转移、隐匿、篡改和毁弃会计报表、凭证、帐簿及有关资料，干扰审计人员依法行使审计职权，弄虚作假、隐瞒事实真相，拒不执行审计意见等行为的处罚</w:t>
            </w:r>
          </w:p>
        </w:tc>
        <w:tc>
          <w:tcPr>
            <w:tcW w:w="574"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0217041000</w:t>
            </w:r>
          </w:p>
        </w:tc>
        <w:tc>
          <w:tcPr>
            <w:tcW w:w="8496"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《宁夏回族自治区农村集体经济审计条例》</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第十八条 被审计单位的有关责任人有下列行为之一的，农村审计机构应当责令其改正，并给予通报批评；拒不改正的，视情节轻重，由县级农村审计机构对有关责任人处以100元以上1000元以下的罚款；属于国家工作人员的，由农村审计机构建议其上级主管部门给予行政处分；构成犯罪的，依法追究刑事责任。</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（一）拒绝提供财务计划、帐簿、凭证、会计报表及有关资料的；</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（二）转移、隐匿、篡改和毁弃会计报表、凭证、帐簿及有关资料的；</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（三）干扰审计人员依法行使审计职权的；</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（四）弄虚作假、隐瞒事实真相的；</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（五）拒不执行审计意见的。</w:t>
            </w:r>
          </w:p>
        </w:tc>
        <w:tc>
          <w:tcPr>
            <w:tcW w:w="775"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3792"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auto"/>
                <w:kern w:val="0"/>
                <w:sz w:val="24"/>
              </w:rPr>
            </w:pPr>
          </w:p>
        </w:tc>
        <w:tc>
          <w:tcPr>
            <w:tcW w:w="10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auto"/>
                <w:kern w:val="0"/>
                <w:sz w:val="24"/>
              </w:rPr>
            </w:pPr>
            <w:r>
              <w:rPr>
                <w:rFonts w:hint="eastAsia" w:ascii="宋体" w:cs="宋体"/>
                <w:color w:val="auto"/>
                <w:kern w:val="0"/>
                <w:sz w:val="24"/>
                <w:lang w:eastAsia="zh-CN"/>
              </w:rPr>
              <w:t>对</w:t>
            </w:r>
            <w:r>
              <w:rPr>
                <w:rFonts w:hint="eastAsia" w:ascii="宋体" w:cs="宋体"/>
                <w:color w:val="auto"/>
                <w:kern w:val="0"/>
                <w:sz w:val="24"/>
              </w:rPr>
              <w:t>从事农业机械维修经营</w:t>
            </w:r>
            <w:r>
              <w:rPr>
                <w:rFonts w:hint="eastAsia" w:ascii="宋体" w:cs="宋体"/>
                <w:color w:val="auto"/>
                <w:kern w:val="0"/>
                <w:sz w:val="24"/>
                <w:lang w:eastAsia="zh-CN"/>
              </w:rPr>
              <w:t>没</w:t>
            </w:r>
            <w:r>
              <w:rPr>
                <w:rFonts w:hint="eastAsia" w:ascii="宋体" w:cs="宋体"/>
                <w:color w:val="auto"/>
                <w:kern w:val="0"/>
                <w:sz w:val="24"/>
              </w:rPr>
              <w:t>有必要的维修场地，有必要的维修设施、设备和检测仪器</w:t>
            </w:r>
            <w:r>
              <w:rPr>
                <w:rFonts w:hint="eastAsia" w:ascii="宋体" w:cs="宋体"/>
                <w:color w:val="auto"/>
                <w:kern w:val="0"/>
                <w:sz w:val="24"/>
                <w:lang w:eastAsia="zh-CN"/>
              </w:rPr>
              <w:t>、</w:t>
            </w:r>
            <w:r>
              <w:rPr>
                <w:rFonts w:hint="eastAsia" w:ascii="宋体" w:cs="宋体"/>
                <w:color w:val="auto"/>
                <w:kern w:val="0"/>
                <w:sz w:val="24"/>
              </w:rPr>
              <w:t>相应的维修技术人员</w:t>
            </w:r>
            <w:r>
              <w:rPr>
                <w:rFonts w:hint="eastAsia" w:ascii="宋体" w:cs="宋体"/>
                <w:color w:val="auto"/>
                <w:kern w:val="0"/>
                <w:sz w:val="24"/>
                <w:lang w:eastAsia="zh-CN"/>
              </w:rPr>
              <w:t>和</w:t>
            </w:r>
            <w:r>
              <w:rPr>
                <w:rFonts w:hint="eastAsia" w:ascii="宋体" w:cs="宋体"/>
                <w:color w:val="auto"/>
                <w:kern w:val="0"/>
                <w:sz w:val="24"/>
              </w:rPr>
              <w:t>安全防护和环境保护措施</w:t>
            </w:r>
            <w:r>
              <w:rPr>
                <w:rFonts w:hint="eastAsia" w:ascii="宋体" w:cs="宋体"/>
                <w:color w:val="auto"/>
                <w:kern w:val="0"/>
                <w:sz w:val="24"/>
                <w:lang w:eastAsia="zh-CN"/>
              </w:rPr>
              <w:t>的行政处罚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行政处罚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auto"/>
                <w:kern w:val="0"/>
                <w:sz w:val="24"/>
              </w:rPr>
            </w:pPr>
          </w:p>
        </w:tc>
        <w:tc>
          <w:tcPr>
            <w:tcW w:w="849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ascii="宋体" w:cs="宋体"/>
                <w:color w:val="auto"/>
                <w:kern w:val="0"/>
                <w:sz w:val="24"/>
              </w:rPr>
            </w:pPr>
            <w:r>
              <w:rPr>
                <w:rFonts w:hint="eastAsia" w:ascii="宋体" w:cs="宋体"/>
                <w:color w:val="auto"/>
                <w:kern w:val="0"/>
                <w:sz w:val="24"/>
              </w:rPr>
              <w:t>《农业机械安全监督管理条例》</w:t>
            </w:r>
          </w:p>
          <w:p>
            <w:pPr>
              <w:autoSpaceDE w:val="0"/>
              <w:autoSpaceDN w:val="0"/>
              <w:adjustRightInd w:val="0"/>
              <w:rPr>
                <w:rFonts w:hint="eastAsia" w:ascii="宋体" w:cs="宋体"/>
                <w:color w:val="auto"/>
                <w:kern w:val="0"/>
                <w:sz w:val="24"/>
              </w:rPr>
            </w:pPr>
            <w:r>
              <w:rPr>
                <w:rFonts w:hint="eastAsia" w:ascii="宋体" w:cs="宋体"/>
                <w:color w:val="auto"/>
                <w:kern w:val="0"/>
                <w:sz w:val="24"/>
              </w:rPr>
              <w:t>第十八条</w:t>
            </w:r>
            <w:r>
              <w:rPr>
                <w:rFonts w:hint="eastAsia" w:ascii="宋体" w:cs="宋体"/>
                <w:color w:val="auto"/>
                <w:kern w:val="0"/>
                <w:sz w:val="24"/>
                <w:lang w:eastAsia="zh-CN"/>
              </w:rPr>
              <w:t>：</w:t>
            </w:r>
            <w:r>
              <w:rPr>
                <w:rFonts w:hint="eastAsia" w:ascii="宋体" w:cs="宋体"/>
                <w:color w:val="auto"/>
                <w:kern w:val="0"/>
                <w:sz w:val="24"/>
              </w:rPr>
              <w:t>从事农业机械维修经营，应当有必要的维修场地，有必要的维修设施、设备和检测仪器，有相应的维修技术人员，有安全防护和环境保护措施。</w:t>
            </w:r>
          </w:p>
          <w:p>
            <w:pPr>
              <w:autoSpaceDE w:val="0"/>
              <w:autoSpaceDN w:val="0"/>
              <w:adjustRightInd w:val="0"/>
              <w:rPr>
                <w:rFonts w:hint="eastAsia" w:ascii="宋体" w:cs="宋体"/>
                <w:color w:val="auto"/>
                <w:kern w:val="0"/>
                <w:sz w:val="24"/>
              </w:rPr>
            </w:pPr>
            <w:r>
              <w:rPr>
                <w:rFonts w:hint="eastAsia" w:ascii="宋体" w:cs="宋体"/>
                <w:color w:val="auto"/>
                <w:kern w:val="0"/>
                <w:sz w:val="24"/>
              </w:rPr>
              <w:t>第四十八条</w:t>
            </w:r>
            <w:r>
              <w:rPr>
                <w:rFonts w:hint="eastAsia" w:ascii="宋体" w:cs="宋体"/>
                <w:color w:val="auto"/>
                <w:kern w:val="0"/>
                <w:sz w:val="24"/>
                <w:lang w:eastAsia="zh-CN"/>
              </w:rPr>
              <w:t>：</w:t>
            </w:r>
            <w:r>
              <w:rPr>
                <w:rFonts w:hint="eastAsia" w:ascii="宋体" w:cs="宋体"/>
                <w:color w:val="auto"/>
                <w:kern w:val="0"/>
                <w:sz w:val="24"/>
              </w:rPr>
              <w:t>从事农业机械维修经营不符合本条例第十八条规定的，由县级以上地方人民政府农业机械化主管部门责令改正；拒不改正的，处5000元以上1万元以下罚款。</w:t>
            </w: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auto"/>
                <w:kern w:val="0"/>
                <w:sz w:val="24"/>
              </w:rPr>
            </w:pPr>
            <w:r>
              <w:rPr>
                <w:rFonts w:hint="eastAsia" w:ascii="宋体" w:cs="宋体"/>
                <w:color w:val="auto"/>
                <w:kern w:val="0"/>
                <w:sz w:val="24"/>
              </w:rPr>
              <w:t>设区的市或县级</w:t>
            </w:r>
          </w:p>
        </w:tc>
      </w:tr>
      <w:tr>
        <w:tblPrEx>
          <w:tblLayout w:type="fixed"/>
          <w:tblCellMar>
            <w:top w:w="0" w:type="dxa"/>
            <w:left w:w="108" w:type="dxa"/>
            <w:bottom w:w="0" w:type="dxa"/>
            <w:right w:w="108" w:type="dxa"/>
          </w:tblCellMar>
        </w:tblPrEx>
        <w:trPr>
          <w:trHeight w:val="3807"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对未持有合法来源证明出售、利用、运输非国家重点保护</w:t>
            </w:r>
            <w:r>
              <w:rPr>
                <w:rFonts w:hint="eastAsia" w:ascii="宋体" w:cs="宋体"/>
                <w:color w:val="000000" w:themeColor="text1"/>
                <w:kern w:val="0"/>
                <w:sz w:val="24"/>
                <w:lang w:eastAsia="zh-CN"/>
                <w14:textFill>
                  <w14:solidFill>
                    <w14:schemeClr w14:val="tx1"/>
                  </w14:solidFill>
                </w14:textFill>
              </w:rPr>
              <w:t>水生</w:t>
            </w:r>
            <w:r>
              <w:rPr>
                <w:rFonts w:hint="eastAsia" w:ascii="宋体" w:cs="宋体"/>
                <w:color w:val="000000" w:themeColor="text1"/>
                <w:kern w:val="0"/>
                <w:sz w:val="24"/>
                <w14:textFill>
                  <w14:solidFill>
                    <w14:schemeClr w14:val="tx1"/>
                  </w14:solidFill>
                </w14:textFill>
              </w:rPr>
              <w:t>野生动物行为的</w:t>
            </w:r>
            <w:r>
              <w:rPr>
                <w:rFonts w:hint="eastAsia" w:ascii="宋体" w:cs="宋体"/>
                <w:color w:val="000000" w:themeColor="text1"/>
                <w:kern w:val="0"/>
                <w:sz w:val="24"/>
                <w:lang w:eastAsia="zh-CN"/>
                <w14:textFill>
                  <w14:solidFill>
                    <w14:schemeClr w14:val="tx1"/>
                  </w14:solidFill>
                </w14:textFill>
              </w:rPr>
              <w:t>行政</w:t>
            </w:r>
            <w:r>
              <w:rPr>
                <w:rFonts w:hint="eastAsia" w:ascii="宋体" w:cs="宋体"/>
                <w:color w:val="000000" w:themeColor="text1"/>
                <w:kern w:val="0"/>
                <w:sz w:val="24"/>
                <w14:textFill>
                  <w14:solidFill>
                    <w14:schemeClr w14:val="tx1"/>
                  </w14:solidFill>
                </w14:textFill>
              </w:rPr>
              <w:t>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0217146000</w:t>
            </w:r>
          </w:p>
        </w:tc>
        <w:tc>
          <w:tcPr>
            <w:tcW w:w="849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《中华人民共和国野生动物保护法》</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第四十八条第二款 违反本法第二十七条第四款、第三十三条第二款规定，未持有合法来源证明出售、利用、运输非国家重点保护野生动物的，由县级以上地方人民政府野生动物保护主管部门或者市场监督管理部门按照职责分工没收野生动物，并处野生动物价值一倍以上五倍以下的罚款。</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第二十七条第四款 出售、利用非国家重点保护野生动物的，应当提供狩猎、进出口等合法来源证明。</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第三十三条第二款 运输非国家重点保护野生动物出县境的，应当持有狩猎、进出口等合法来源证明，以及检疫证明。</w:t>
            </w: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4536"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对出售、运输、携带、寄递有关</w:t>
            </w:r>
            <w:r>
              <w:rPr>
                <w:rFonts w:hint="eastAsia" w:ascii="宋体" w:cs="宋体"/>
                <w:color w:val="000000" w:themeColor="text1"/>
                <w:kern w:val="0"/>
                <w:sz w:val="24"/>
                <w:lang w:eastAsia="zh-CN"/>
                <w14:textFill>
                  <w14:solidFill>
                    <w14:schemeClr w14:val="tx1"/>
                  </w14:solidFill>
                </w14:textFill>
              </w:rPr>
              <w:t>水生</w:t>
            </w:r>
            <w:r>
              <w:rPr>
                <w:rFonts w:hint="eastAsia" w:ascii="宋体" w:cs="宋体"/>
                <w:color w:val="000000" w:themeColor="text1"/>
                <w:kern w:val="0"/>
                <w:sz w:val="24"/>
                <w14:textFill>
                  <w14:solidFill>
                    <w14:schemeClr w14:val="tx1"/>
                  </w14:solidFill>
                </w14:textFill>
              </w:rPr>
              <w:t>野生动物及其制品未持有或者未附有检疫证明行为的处罚</w:t>
            </w:r>
          </w:p>
        </w:tc>
        <w:tc>
          <w:tcPr>
            <w:tcW w:w="574"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eastAsia="宋体" w:cs="宋体"/>
                <w:color w:val="000000" w:themeColor="text1"/>
                <w:kern w:val="0"/>
                <w:sz w:val="24"/>
                <w:lang w:eastAsia="zh-CN"/>
                <w14:textFill>
                  <w14:solidFill>
                    <w14:schemeClr w14:val="tx1"/>
                  </w14:solidFill>
                </w14:textFill>
              </w:rPr>
            </w:pPr>
            <w:r>
              <w:rPr>
                <w:rFonts w:hint="eastAsia" w:ascii="宋体" w:cs="宋体"/>
                <w:color w:val="000000" w:themeColor="text1"/>
                <w:kern w:val="0"/>
                <w:sz w:val="24"/>
                <w:lang w:eastAsia="zh-CN"/>
                <w14:textFill>
                  <w14:solidFill>
                    <w14:schemeClr w14:val="tx1"/>
                  </w14:solidFill>
                </w14:textFill>
              </w:rPr>
              <w:t>行政处罚</w:t>
            </w:r>
          </w:p>
        </w:tc>
        <w:tc>
          <w:tcPr>
            <w:tcW w:w="80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cs="宋体"/>
                <w:color w:val="000000" w:themeColor="text1"/>
                <w:kern w:val="0"/>
                <w:sz w:val="24"/>
                <w:lang w:eastAsia="zh-CN"/>
                <w14:textFill>
                  <w14:solidFill>
                    <w14:schemeClr w14:val="tx1"/>
                  </w14:solidFill>
                </w14:textFill>
              </w:rPr>
            </w:pPr>
            <w:r>
              <w:rPr>
                <w:rFonts w:hint="eastAsia" w:ascii="宋体" w:cs="宋体"/>
                <w:color w:val="000000" w:themeColor="text1"/>
                <w:kern w:val="0"/>
                <w:sz w:val="24"/>
                <w:lang w:eastAsia="zh-CN"/>
                <w14:textFill>
                  <w14:solidFill>
                    <w14:schemeClr w14:val="tx1"/>
                  </w14:solidFill>
                </w14:textFill>
              </w:rPr>
              <w:t>0217147000</w:t>
            </w:r>
          </w:p>
        </w:tc>
        <w:tc>
          <w:tcPr>
            <w:tcW w:w="849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《中华人民共和国野生动物保护法》</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第四十八条第三款 违反本法第二十七条第五款、第三十三条规定，出售、运输、携带、寄递有关野生动物及其制品未持有或者未附有检疫证明的，依照《中华人民共和国动物防疫法》的规定处罚。</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第二十七条第五款 出售本条第二款、第四款规定的野生动物的，还应当依法附有检疫证明。</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第三十三条 运输、携带、寄递国家重点保护野生动物及其制品、本法第二十八条第二款规定的野生动物及其制品出县境的，应当持有或者附有本法第二十一条、第二十五条、第二十七条或者第二十八条规定的许可证、批准文件的副本或者专用标识，以及检疫证明。</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运输非国家重点保护野生动物出县境的，应当持有狩猎、进出口等合法来源证明，以及检疫证明。</w:t>
            </w:r>
          </w:p>
        </w:tc>
        <w:tc>
          <w:tcPr>
            <w:tcW w:w="775"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r>
        <w:tblPrEx>
          <w:tblLayout w:type="fixed"/>
          <w:tblCellMar>
            <w:top w:w="0" w:type="dxa"/>
            <w:left w:w="108" w:type="dxa"/>
            <w:bottom w:w="0" w:type="dxa"/>
            <w:right w:w="108" w:type="dxa"/>
          </w:tblCellMar>
        </w:tblPrEx>
        <w:trPr>
          <w:trHeight w:val="3595" w:hRule="atLeast"/>
          <w:jc w:val="center"/>
        </w:trPr>
        <w:tc>
          <w:tcPr>
            <w:tcW w:w="358"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5"/>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068"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对于违反食品等产品安全的有关合同、票据、账簿以及其他有关材料的查封、扣押</w:t>
            </w:r>
          </w:p>
        </w:tc>
        <w:tc>
          <w:tcPr>
            <w:tcW w:w="574"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hint="eastAsia" w:ascii="宋体" w:eastAsia="宋体" w:cs="宋体"/>
                <w:color w:val="000000" w:themeColor="text1"/>
                <w:kern w:val="0"/>
                <w:sz w:val="24"/>
                <w:lang w:eastAsia="zh-CN"/>
                <w14:textFill>
                  <w14:solidFill>
                    <w14:schemeClr w14:val="tx1"/>
                  </w14:solidFill>
                </w14:textFill>
              </w:rPr>
            </w:pPr>
            <w:r>
              <w:rPr>
                <w:rFonts w:hint="eastAsia" w:ascii="宋体" w:cs="宋体"/>
                <w:color w:val="000000" w:themeColor="text1"/>
                <w:kern w:val="0"/>
                <w:sz w:val="24"/>
                <w:lang w:eastAsia="zh-CN"/>
                <w14:textFill>
                  <w14:solidFill>
                    <w14:schemeClr w14:val="tx1"/>
                  </w14:solidFill>
                </w14:textFill>
              </w:rPr>
              <w:t>行政强制</w:t>
            </w:r>
          </w:p>
        </w:tc>
        <w:tc>
          <w:tcPr>
            <w:tcW w:w="800"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jc w:val="center"/>
              <w:rPr>
                <w:rFonts w:hint="eastAsia" w:ascii="宋体" w:cs="宋体"/>
                <w:color w:val="000000" w:themeColor="text1"/>
                <w:kern w:val="0"/>
                <w:sz w:val="24"/>
                <w:lang w:eastAsia="zh-CN"/>
                <w14:textFill>
                  <w14:solidFill>
                    <w14:schemeClr w14:val="tx1"/>
                  </w14:solidFill>
                </w14:textFill>
              </w:rPr>
            </w:pPr>
            <w:r>
              <w:rPr>
                <w:rFonts w:hint="eastAsia" w:ascii="宋体" w:cs="宋体"/>
                <w:color w:val="000000" w:themeColor="text1"/>
                <w:kern w:val="0"/>
                <w:sz w:val="24"/>
                <w:lang w:eastAsia="zh-CN"/>
                <w14:textFill>
                  <w14:solidFill>
                    <w14:schemeClr w14:val="tx1"/>
                  </w14:solidFill>
                </w14:textFill>
              </w:rPr>
              <w:t>0317018000</w:t>
            </w:r>
          </w:p>
        </w:tc>
        <w:tc>
          <w:tcPr>
            <w:tcW w:w="8496" w:type="dxa"/>
            <w:tcBorders>
              <w:top w:val="single" w:color="auto" w:sz="6" w:space="0"/>
              <w:left w:val="single" w:color="auto" w:sz="6" w:space="0"/>
              <w:bottom w:val="single" w:color="auto" w:sz="6" w:space="0"/>
              <w:right w:val="single" w:color="auto" w:sz="6" w:space="0"/>
            </w:tcBorders>
            <w:shd w:val="solid" w:color="FFFFFF" w:fill="auto"/>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《国务院关于加强食品等产品安全监督管理的特别规定》</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第十五条 农业、卫生、质检、商务、工商、药品等监督管理部门履行各自产品安全监督管理职责，有下列职权：</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（二）查阅、复制、查封、扣押有关合同、票据、账簿以及其他有关资料；</w:t>
            </w:r>
          </w:p>
        </w:tc>
        <w:tc>
          <w:tcPr>
            <w:tcW w:w="775"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12"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设区的市或县级</w:t>
            </w:r>
          </w:p>
        </w:tc>
      </w:tr>
    </w:tbl>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pacing w:val="0"/>
          <w:sz w:val="32"/>
          <w:szCs w:val="32"/>
          <w:lang w:val="en-US" w:eastAsia="zh-CN"/>
        </w:rPr>
      </w:pPr>
    </w:p>
    <w:tbl>
      <w:tblPr>
        <w:tblStyle w:val="9"/>
        <w:tblW w:w="14842" w:type="dxa"/>
        <w:jc w:val="center"/>
        <w:tblInd w:w="0" w:type="dxa"/>
        <w:tblLayout w:type="fixed"/>
        <w:tblCellMar>
          <w:top w:w="0" w:type="dxa"/>
          <w:left w:w="108" w:type="dxa"/>
          <w:bottom w:w="0" w:type="dxa"/>
          <w:right w:w="108" w:type="dxa"/>
        </w:tblCellMar>
      </w:tblPr>
      <w:tblGrid>
        <w:gridCol w:w="664"/>
        <w:gridCol w:w="1980"/>
        <w:gridCol w:w="776"/>
        <w:gridCol w:w="9262"/>
        <w:gridCol w:w="874"/>
        <w:gridCol w:w="1286"/>
      </w:tblGrid>
      <w:tr>
        <w:tblPrEx>
          <w:tblLayout w:type="fixed"/>
          <w:tblCellMar>
            <w:top w:w="0" w:type="dxa"/>
            <w:left w:w="108" w:type="dxa"/>
            <w:bottom w:w="0" w:type="dxa"/>
            <w:right w:w="108" w:type="dxa"/>
          </w:tblCellMar>
        </w:tblPrEx>
        <w:trPr>
          <w:trHeight w:val="1692" w:hRule="atLeast"/>
          <w:jc w:val="center"/>
        </w:trPr>
        <w:tc>
          <w:tcPr>
            <w:tcW w:w="3420" w:type="dxa"/>
            <w:gridSpan w:val="3"/>
            <w:tcBorders>
              <w:top w:val="nil"/>
              <w:left w:val="nil"/>
              <w:bottom w:val="single" w:color="auto" w:sz="6" w:space="0"/>
              <w:right w:val="nil"/>
            </w:tcBorders>
            <w:shd w:val="solid" w:color="FFFFFF" w:fill="auto"/>
            <w:vAlign w:val="center"/>
          </w:tcPr>
          <w:p>
            <w:pPr>
              <w:autoSpaceDE w:val="0"/>
              <w:autoSpaceDN w:val="0"/>
              <w:adjustRightInd w:val="0"/>
              <w:jc w:val="left"/>
              <w:rPr>
                <w:rFonts w:hint="eastAsia" w:ascii="宋体" w:cs="宋体"/>
                <w:color w:val="000000" w:themeColor="text1"/>
                <w:kern w:val="0"/>
                <w:sz w:val="24"/>
                <w14:textFill>
                  <w14:solidFill>
                    <w14:schemeClr w14:val="tx1"/>
                  </w14:solidFill>
                </w14:textFill>
              </w:rPr>
            </w:pPr>
            <w:r>
              <w:rPr>
                <w:rFonts w:hint="eastAsia" w:ascii="黑体" w:hAnsi="黑体" w:eastAsia="黑体" w:cs="黑体"/>
                <w:color w:val="000000" w:themeColor="text1"/>
                <w:kern w:val="0"/>
                <w:position w:val="170"/>
                <w:sz w:val="32"/>
                <w:szCs w:val="32"/>
                <w:lang w:eastAsia="zh-CN"/>
                <w14:textFill>
                  <w14:solidFill>
                    <w14:schemeClr w14:val="tx1"/>
                  </w14:solidFill>
                </w14:textFill>
              </w:rPr>
              <w:t>附件</w:t>
            </w:r>
            <w:r>
              <w:rPr>
                <w:rFonts w:hint="eastAsia" w:ascii="黑体" w:hAnsi="黑体" w:eastAsia="黑体" w:cs="黑体"/>
                <w:color w:val="000000" w:themeColor="text1"/>
                <w:kern w:val="0"/>
                <w:position w:val="170"/>
                <w:sz w:val="32"/>
                <w:szCs w:val="32"/>
                <w:lang w:val="en-US" w:eastAsia="zh-CN"/>
                <w14:textFill>
                  <w14:solidFill>
                    <w14:schemeClr w14:val="tx1"/>
                  </w14:solidFill>
                </w14:textFill>
              </w:rPr>
              <w:t>3</w:t>
            </w:r>
          </w:p>
        </w:tc>
        <w:tc>
          <w:tcPr>
            <w:tcW w:w="9262" w:type="dxa"/>
            <w:tcBorders>
              <w:top w:val="nil"/>
              <w:left w:val="nil"/>
              <w:bottom w:val="single" w:color="auto" w:sz="6" w:space="0"/>
              <w:right w:val="nil"/>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color w:val="000000" w:themeColor="text1"/>
                <w:kern w:val="0"/>
                <w:sz w:val="44"/>
                <w:szCs w:val="44"/>
                <w:lang w:eastAsia="zh-CN"/>
                <w14:textFill>
                  <w14:solidFill>
                    <w14:schemeClr w14:val="tx1"/>
                  </w14:solidFill>
                </w14:textFill>
              </w:rPr>
            </w:pPr>
            <w:r>
              <w:rPr>
                <w:rFonts w:hint="eastAsia" w:ascii="方正小标宋简体" w:hAnsi="方正小标宋简体" w:eastAsia="方正小标宋简体" w:cs="方正小标宋简体"/>
                <w:color w:val="000000" w:themeColor="text1"/>
                <w:kern w:val="0"/>
                <w:sz w:val="44"/>
                <w:szCs w:val="44"/>
                <w:lang w:eastAsia="zh-CN"/>
                <w14:textFill>
                  <w14:solidFill>
                    <w14:schemeClr w14:val="tx1"/>
                  </w14:solidFill>
                </w14:textFill>
              </w:rPr>
              <w:t>第一责任层级为国务院农业农村主管部门的</w:t>
            </w:r>
          </w:p>
          <w:p>
            <w:pPr>
              <w:keepNext w:val="0"/>
              <w:keepLines w:val="0"/>
              <w:pageBreakBefore w:val="0"/>
              <w:widowControl w:val="0"/>
              <w:kinsoku/>
              <w:wordWrap/>
              <w:overflowPunct/>
              <w:topLinePunct w:val="0"/>
              <w:autoSpaceDE w:val="0"/>
              <w:autoSpaceDN w:val="0"/>
              <w:bidi w:val="0"/>
              <w:adjustRightInd w:val="0"/>
              <w:snapToGrid/>
              <w:spacing w:line="600" w:lineRule="exact"/>
              <w:ind w:left="0" w:leftChars="0" w:right="0" w:rightChars="0" w:firstLine="0" w:firstLineChars="0"/>
              <w:jc w:val="center"/>
              <w:textAlignment w:val="auto"/>
              <w:outlineLvl w:val="9"/>
              <w:rPr>
                <w:rFonts w:hint="eastAsia" w:ascii="宋体" w:eastAsia="宋体" w:cs="宋体"/>
                <w:color w:val="000000" w:themeColor="text1"/>
                <w:kern w:val="0"/>
                <w:sz w:val="24"/>
                <w:lang w:eastAsia="zh-CN"/>
                <w14:textFill>
                  <w14:solidFill>
                    <w14:schemeClr w14:val="tx1"/>
                  </w14:solidFill>
                </w14:textFill>
              </w:rPr>
            </w:pPr>
            <w:r>
              <w:rPr>
                <w:rFonts w:hint="eastAsia" w:ascii="方正小标宋简体" w:hAnsi="方正小标宋简体" w:eastAsia="方正小标宋简体" w:cs="方正小标宋简体"/>
                <w:color w:val="000000" w:themeColor="text1"/>
                <w:kern w:val="0"/>
                <w:sz w:val="44"/>
                <w:szCs w:val="44"/>
                <w:lang w:eastAsia="zh-CN"/>
                <w14:textFill>
                  <w14:solidFill>
                    <w14:schemeClr w14:val="tx1"/>
                  </w14:solidFill>
                </w14:textFill>
              </w:rPr>
              <w:t>农业综合行政执法事项</w:t>
            </w:r>
          </w:p>
        </w:tc>
        <w:tc>
          <w:tcPr>
            <w:tcW w:w="874" w:type="dxa"/>
            <w:tcBorders>
              <w:top w:val="nil"/>
              <w:left w:val="nil"/>
              <w:bottom w:val="single" w:color="auto" w:sz="6" w:space="0"/>
              <w:right w:val="nil"/>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p>
        </w:tc>
        <w:tc>
          <w:tcPr>
            <w:tcW w:w="1286" w:type="dxa"/>
            <w:tcBorders>
              <w:top w:val="nil"/>
              <w:left w:val="nil"/>
              <w:bottom w:val="single" w:color="auto" w:sz="6" w:space="0"/>
              <w:right w:val="nil"/>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p>
        </w:tc>
      </w:tr>
      <w:tr>
        <w:tblPrEx>
          <w:tblLayout w:type="fixed"/>
          <w:tblCellMar>
            <w:top w:w="0" w:type="dxa"/>
            <w:left w:w="108" w:type="dxa"/>
            <w:bottom w:w="0" w:type="dxa"/>
            <w:right w:w="108" w:type="dxa"/>
          </w:tblCellMar>
        </w:tblPrEx>
        <w:trPr>
          <w:trHeight w:val="2550" w:hRule="atLeast"/>
          <w:jc w:val="center"/>
        </w:trPr>
        <w:tc>
          <w:tcPr>
            <w:tcW w:w="664"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6"/>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对在生产性试验结束后未取得农业转基因生物安全证书擅自将农业转基因生物投入生产和应用的行政处罚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lang w:eastAsia="zh-CN"/>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spacing w:line="300" w:lineRule="exact"/>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《农业转基因生物安全管理条例》</w:t>
            </w:r>
          </w:p>
          <w:p>
            <w:pPr>
              <w:autoSpaceDE w:val="0"/>
              <w:autoSpaceDN w:val="0"/>
              <w:adjustRightInd w:val="0"/>
              <w:spacing w:line="300" w:lineRule="exact"/>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第四十四条：违反本条例规定，在生产性试验结束后，未取得农业转基因生物安全证书，擅自将农业转基因生物投入生产和应用的，由国务院农业行政主管部门责令停止生产和应用，并处</w:t>
            </w: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万元以上</w:t>
            </w:r>
            <w:r>
              <w:rPr>
                <w:rFonts w:ascii="宋体" w:cs="宋体"/>
                <w:color w:val="000000" w:themeColor="text1"/>
                <w:kern w:val="0"/>
                <w:sz w:val="24"/>
                <w14:textFill>
                  <w14:solidFill>
                    <w14:schemeClr w14:val="tx1"/>
                  </w14:solidFill>
                </w14:textFill>
              </w:rPr>
              <w:t>10</w:t>
            </w:r>
            <w:r>
              <w:rPr>
                <w:rFonts w:hint="eastAsia" w:ascii="宋体" w:cs="宋体"/>
                <w:color w:val="000000" w:themeColor="text1"/>
                <w:kern w:val="0"/>
                <w:sz w:val="24"/>
                <w14:textFill>
                  <w14:solidFill>
                    <w14:schemeClr w14:val="tx1"/>
                  </w14:solidFill>
                </w14:textFill>
              </w:rPr>
              <w:t>万元以下的罚款。</w:t>
            </w:r>
          </w:p>
          <w:p>
            <w:pPr>
              <w:autoSpaceDE w:val="0"/>
              <w:autoSpaceDN w:val="0"/>
              <w:adjustRightInd w:val="0"/>
              <w:spacing w:line="300" w:lineRule="exact"/>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《农业转基因生物安全评价管理办法》</w:t>
            </w:r>
          </w:p>
          <w:p>
            <w:pPr>
              <w:autoSpaceDE w:val="0"/>
              <w:autoSpaceDN w:val="0"/>
              <w:adjustRightInd w:val="0"/>
              <w:spacing w:line="300" w:lineRule="exact"/>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第四十一条：违反本办法规定，在生产性试验结束后，未取得农业转基因生物安全证书，擅自将农业转基因生物投入生产和应用的，按照《条例》第四十四条的规定处罚。</w:t>
            </w:r>
          </w:p>
        </w:tc>
        <w:tc>
          <w:tcPr>
            <w:tcW w:w="874"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国务院主管部门</w:t>
            </w:r>
          </w:p>
        </w:tc>
      </w:tr>
      <w:tr>
        <w:tblPrEx>
          <w:tblLayout w:type="fixed"/>
          <w:tblCellMar>
            <w:top w:w="0" w:type="dxa"/>
            <w:left w:w="108" w:type="dxa"/>
            <w:bottom w:w="0" w:type="dxa"/>
            <w:right w:w="108" w:type="dxa"/>
          </w:tblCellMar>
        </w:tblPrEx>
        <w:trPr>
          <w:trHeight w:val="3595" w:hRule="atLeast"/>
          <w:jc w:val="center"/>
        </w:trPr>
        <w:tc>
          <w:tcPr>
            <w:tcW w:w="664"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6"/>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对未经国务院农业主管部门批准擅自进口农业转基因生物的行政处罚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spacing w:line="280" w:lineRule="exact"/>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《农业转基因生物安全管理条例》</w:t>
            </w:r>
          </w:p>
          <w:p>
            <w:pPr>
              <w:autoSpaceDE w:val="0"/>
              <w:autoSpaceDN w:val="0"/>
              <w:adjustRightInd w:val="0"/>
              <w:spacing w:line="280" w:lineRule="exact"/>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第四十八条</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违反本条例规定，未经国务院农业行政主管部门批准，擅自进口农业转基因生物的，由国务院农业行政主管部门责令停止进口，没收已进口的产品和违法所得；违法所得</w:t>
            </w:r>
            <w:r>
              <w:rPr>
                <w:rFonts w:ascii="宋体" w:cs="宋体"/>
                <w:color w:val="000000" w:themeColor="text1"/>
                <w:kern w:val="0"/>
                <w:sz w:val="24"/>
                <w14:textFill>
                  <w14:solidFill>
                    <w14:schemeClr w14:val="tx1"/>
                  </w14:solidFill>
                </w14:textFill>
              </w:rPr>
              <w:t>10</w:t>
            </w:r>
            <w:r>
              <w:rPr>
                <w:rFonts w:hint="eastAsia" w:ascii="宋体" w:cs="宋体"/>
                <w:color w:val="000000" w:themeColor="text1"/>
                <w:kern w:val="0"/>
                <w:sz w:val="24"/>
                <w14:textFill>
                  <w14:solidFill>
                    <w14:schemeClr w14:val="tx1"/>
                  </w14:solidFill>
                </w14:textFill>
              </w:rPr>
              <w:t>万元以上的，并处违法所得</w:t>
            </w: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倍以上</w:t>
            </w:r>
            <w:r>
              <w:rPr>
                <w:rFonts w:ascii="宋体" w:cs="宋体"/>
                <w:color w:val="000000" w:themeColor="text1"/>
                <w:kern w:val="0"/>
                <w:sz w:val="24"/>
                <w14:textFill>
                  <w14:solidFill>
                    <w14:schemeClr w14:val="tx1"/>
                  </w14:solidFill>
                </w14:textFill>
              </w:rPr>
              <w:t xml:space="preserve">5 </w:t>
            </w:r>
            <w:r>
              <w:rPr>
                <w:rFonts w:hint="eastAsia" w:ascii="宋体" w:cs="宋体"/>
                <w:color w:val="000000" w:themeColor="text1"/>
                <w:kern w:val="0"/>
                <w:sz w:val="24"/>
                <w14:textFill>
                  <w14:solidFill>
                    <w14:schemeClr w14:val="tx1"/>
                  </w14:solidFill>
                </w14:textFill>
              </w:rPr>
              <w:t>倍以下的罚款；没有违法所得或者违法所得不足</w:t>
            </w:r>
            <w:r>
              <w:rPr>
                <w:rFonts w:ascii="宋体" w:cs="宋体"/>
                <w:color w:val="000000" w:themeColor="text1"/>
                <w:kern w:val="0"/>
                <w:sz w:val="24"/>
                <w14:textFill>
                  <w14:solidFill>
                    <w14:schemeClr w14:val="tx1"/>
                  </w14:solidFill>
                </w14:textFill>
              </w:rPr>
              <w:t>10</w:t>
            </w:r>
            <w:r>
              <w:rPr>
                <w:rFonts w:hint="eastAsia" w:ascii="宋体" w:cs="宋体"/>
                <w:color w:val="000000" w:themeColor="text1"/>
                <w:kern w:val="0"/>
                <w:sz w:val="24"/>
                <w14:textFill>
                  <w14:solidFill>
                    <w14:schemeClr w14:val="tx1"/>
                  </w14:solidFill>
                </w14:textFill>
              </w:rPr>
              <w:t>万元的，并处</w:t>
            </w:r>
            <w:r>
              <w:rPr>
                <w:rFonts w:ascii="宋体" w:cs="宋体"/>
                <w:color w:val="000000" w:themeColor="text1"/>
                <w:kern w:val="0"/>
                <w:sz w:val="24"/>
                <w14:textFill>
                  <w14:solidFill>
                    <w14:schemeClr w14:val="tx1"/>
                  </w14:solidFill>
                </w14:textFill>
              </w:rPr>
              <w:t>10</w:t>
            </w:r>
            <w:r>
              <w:rPr>
                <w:rFonts w:hint="eastAsia" w:ascii="宋体" w:cs="宋体"/>
                <w:color w:val="000000" w:themeColor="text1"/>
                <w:kern w:val="0"/>
                <w:sz w:val="24"/>
                <w14:textFill>
                  <w14:solidFill>
                    <w14:schemeClr w14:val="tx1"/>
                  </w14:solidFill>
                </w14:textFill>
              </w:rPr>
              <w:t>万元以上</w:t>
            </w:r>
            <w:r>
              <w:rPr>
                <w:rFonts w:ascii="宋体" w:cs="宋体"/>
                <w:color w:val="000000" w:themeColor="text1"/>
                <w:kern w:val="0"/>
                <w:sz w:val="24"/>
                <w14:textFill>
                  <w14:solidFill>
                    <w14:schemeClr w14:val="tx1"/>
                  </w14:solidFill>
                </w14:textFill>
              </w:rPr>
              <w:t>20</w:t>
            </w:r>
            <w:r>
              <w:rPr>
                <w:rFonts w:hint="eastAsia" w:ascii="宋体" w:cs="宋体"/>
                <w:color w:val="000000" w:themeColor="text1"/>
                <w:kern w:val="0"/>
                <w:sz w:val="24"/>
                <w14:textFill>
                  <w14:solidFill>
                    <w14:schemeClr w14:val="tx1"/>
                  </w14:solidFill>
                </w14:textFill>
              </w:rPr>
              <w:t>万元以下的罚款。</w:t>
            </w:r>
          </w:p>
        </w:tc>
        <w:tc>
          <w:tcPr>
            <w:tcW w:w="874"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国务院主管部门</w:t>
            </w:r>
          </w:p>
        </w:tc>
      </w:tr>
      <w:tr>
        <w:tblPrEx>
          <w:tblLayout w:type="fixed"/>
          <w:tblCellMar>
            <w:top w:w="0" w:type="dxa"/>
            <w:left w:w="108" w:type="dxa"/>
            <w:bottom w:w="0" w:type="dxa"/>
            <w:right w:w="108" w:type="dxa"/>
          </w:tblCellMar>
        </w:tblPrEx>
        <w:trPr>
          <w:trHeight w:val="3595" w:hRule="atLeast"/>
          <w:jc w:val="center"/>
        </w:trPr>
        <w:tc>
          <w:tcPr>
            <w:tcW w:w="664"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6"/>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对申请人在畜禽新品种配套系审定和畜禽遗传资源鉴定中隐瞒有关情况或者提供虚假材料的行政处罚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《中华人民共和国畜牧法》</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九条：培育的畜禽新品种、配套系和新发现的畜禽遗传资源在推广前，应当通过国家畜禽遗传资源委员会审定或者鉴定，并由国务院畜牧兽医行政主管部门公告。畜禽新品种、配套系的审定办法和畜禽遗传资源的鉴定办法，由国务院畜牧兽医行政主管部门制定。审定或者鉴定所需的试验、检测等费用由申请者承担，收费办法由国务院财政、价格部门会同国务院畜牧兽医行政主管部门制定。</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培育新的畜禽品种、配套系进行中间试验，应当经试验所在地省级人民政府畜</w:t>
            </w:r>
            <w:r>
              <w:rPr>
                <w:rFonts w:ascii="宋体" w:cs="宋体"/>
                <w:color w:val="000000" w:themeColor="text1"/>
                <w:kern w:val="0"/>
                <w:sz w:val="24"/>
                <w14:textFill>
                  <w14:solidFill>
                    <w14:schemeClr w14:val="tx1"/>
                  </w14:solidFill>
                </w14:textFill>
              </w:rPr>
              <w:t>牧</w:t>
            </w:r>
            <w:r>
              <w:rPr>
                <w:rFonts w:hint="eastAsia" w:ascii="宋体" w:cs="宋体"/>
                <w:color w:val="000000" w:themeColor="text1"/>
                <w:kern w:val="0"/>
                <w:sz w:val="24"/>
                <w14:textFill>
                  <w14:solidFill>
                    <w14:schemeClr w14:val="tx1"/>
                  </w14:solidFill>
                </w14:textFill>
              </w:rPr>
              <w:t>兽医行政主管部门批准。</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畜禽新品种、配套系培育者的合法权益受法律保护。</w:t>
            </w:r>
          </w:p>
          <w:p>
            <w:pPr>
              <w:autoSpaceDE w:val="0"/>
              <w:autoSpaceDN w:val="0"/>
              <w:adjustRightInd w:val="0"/>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《畜禽新品种配套系审定和畜禽遗传资源鉴定办法》</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第二十条：申请人隐瞒有关情况或者提供虚假材料的，不予受理，并给予警告，一年之内不得再次申请审定或者鉴定。已通过审定或者鉴定的，收回并注销证书，申请人三年之内不得再次申请审定或者鉴定。</w:t>
            </w:r>
          </w:p>
        </w:tc>
        <w:tc>
          <w:tcPr>
            <w:tcW w:w="874"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国务院主管部门</w:t>
            </w:r>
          </w:p>
        </w:tc>
      </w:tr>
      <w:tr>
        <w:tblPrEx>
          <w:tblLayout w:type="fixed"/>
          <w:tblCellMar>
            <w:top w:w="0" w:type="dxa"/>
            <w:left w:w="108" w:type="dxa"/>
            <w:bottom w:w="0" w:type="dxa"/>
            <w:right w:w="108" w:type="dxa"/>
          </w:tblCellMar>
        </w:tblPrEx>
        <w:trPr>
          <w:trHeight w:val="3595" w:hRule="atLeast"/>
          <w:jc w:val="center"/>
        </w:trPr>
        <w:tc>
          <w:tcPr>
            <w:tcW w:w="664"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6"/>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对以欺骗、贿赂等不正当手段取得批准从境外引进畜禽遗传资源等行为的行政处罚</w:t>
            </w:r>
            <w:r>
              <w:rPr>
                <w:rFonts w:ascii="宋体" w:cs="宋体"/>
                <w:color w:val="000000" w:themeColor="text1"/>
                <w:kern w:val="0"/>
                <w:sz w:val="24"/>
                <w14:textFill>
                  <w14:solidFill>
                    <w14:schemeClr w14:val="tx1"/>
                  </w14:solidFill>
                </w14:textFill>
              </w:rPr>
              <w:t xml:space="preserve"> </w:t>
            </w:r>
          </w:p>
        </w:tc>
        <w:tc>
          <w:tcPr>
            <w:tcW w:w="77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rPr>
                <w:rFonts w:hint="eastAsia" w:ascii="宋体" w:cs="宋体"/>
                <w:color w:val="000000" w:themeColor="text1"/>
                <w:kern w:val="0"/>
                <w:sz w:val="24"/>
                <w14:textFill>
                  <w14:solidFill>
                    <w14:schemeClr w14:val="tx1"/>
                  </w14:solidFill>
                </w14:textFill>
              </w:rPr>
            </w:pP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《中华人民共和国畜禽遗传资源进出境和对外合作研究利用审批办法》</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第二十四条</w:t>
            </w:r>
            <w:r>
              <w:rPr>
                <w:rFonts w:ascii="宋体" w:cs="宋体"/>
                <w:color w:val="000000" w:themeColor="text1"/>
                <w:kern w:val="0"/>
                <w:sz w:val="24"/>
                <w14:textFill>
                  <w14:solidFill>
                    <w14:schemeClr w14:val="tx1"/>
                  </w14:solidFill>
                </w14:textFill>
              </w:rPr>
              <w:t>：</w:t>
            </w:r>
            <w:r>
              <w:rPr>
                <w:rFonts w:hint="eastAsia" w:ascii="宋体" w:cs="宋体"/>
                <w:color w:val="000000" w:themeColor="text1"/>
                <w:kern w:val="0"/>
                <w:sz w:val="24"/>
                <w14:textFill>
                  <w14:solidFill>
                    <w14:schemeClr w14:val="tx1"/>
                  </w14:solidFill>
                </w14:textFill>
              </w:rPr>
              <w:t>以欺骗、贿赂等不正当手段取得批准从境外引进畜禽遗传资源，向境外输出或者在境内与境外机构、个人合作研究利用列入畜禽遗传资源保护名录的畜禽遗传资源的，由国务院畜牧兽医行政主管部门撤销批准决定，没收有关畜禽遗传资源和违法所得，并处以</w:t>
            </w: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万元以上</w:t>
            </w:r>
            <w:r>
              <w:rPr>
                <w:rFonts w:ascii="宋体" w:cs="宋体"/>
                <w:color w:val="000000" w:themeColor="text1"/>
                <w:kern w:val="0"/>
                <w:sz w:val="24"/>
                <w14:textFill>
                  <w14:solidFill>
                    <w14:schemeClr w14:val="tx1"/>
                  </w14:solidFill>
                </w14:textFill>
              </w:rPr>
              <w:t>5</w:t>
            </w:r>
            <w:r>
              <w:rPr>
                <w:rFonts w:hint="eastAsia" w:ascii="宋体" w:cs="宋体"/>
                <w:color w:val="000000" w:themeColor="text1"/>
                <w:kern w:val="0"/>
                <w:sz w:val="24"/>
                <w14:textFill>
                  <w14:solidFill>
                    <w14:schemeClr w14:val="tx1"/>
                  </w14:solidFill>
                </w14:textFill>
              </w:rPr>
              <w:t>万元以下罚款，</w:t>
            </w:r>
            <w:r>
              <w:rPr>
                <w:rFonts w:ascii="宋体" w:cs="宋体"/>
                <w:color w:val="000000" w:themeColor="text1"/>
                <w:kern w:val="0"/>
                <w:sz w:val="24"/>
                <w14:textFill>
                  <w14:solidFill>
                    <w14:schemeClr w14:val="tx1"/>
                  </w14:solidFill>
                </w14:textFill>
              </w:rPr>
              <w:t>10</w:t>
            </w:r>
            <w:r>
              <w:rPr>
                <w:rFonts w:hint="eastAsia" w:ascii="宋体" w:cs="宋体"/>
                <w:color w:val="000000" w:themeColor="text1"/>
                <w:kern w:val="0"/>
                <w:sz w:val="24"/>
                <w14:textFill>
                  <w14:solidFill>
                    <w14:schemeClr w14:val="tx1"/>
                  </w14:solidFill>
                </w14:textFill>
              </w:rPr>
              <w:t>年内不再受理该单位的同类申请；构成犯罪的，依法追究刑事责任。</w:t>
            </w:r>
          </w:p>
          <w:p>
            <w:pPr>
              <w:autoSpaceDE w:val="0"/>
              <w:autoSpaceDN w:val="0"/>
              <w:adjustRightInd w:val="0"/>
              <w:rPr>
                <w:rFonts w:hint="eastAsia" w:ascii="宋体" w:cs="宋体"/>
                <w:color w:val="000000" w:themeColor="text1"/>
                <w:kern w:val="0"/>
                <w:sz w:val="24"/>
                <w14:textFill>
                  <w14:solidFill>
                    <w14:schemeClr w14:val="tx1"/>
                  </w14:solidFill>
                </w14:textFill>
              </w:rPr>
            </w:pPr>
          </w:p>
          <w:p>
            <w:pPr>
              <w:autoSpaceDE w:val="0"/>
              <w:autoSpaceDN w:val="0"/>
              <w:adjustRightInd w:val="0"/>
              <w:rPr>
                <w:rFonts w:hint="eastAsia" w:ascii="宋体" w:cs="宋体"/>
                <w:color w:val="000000" w:themeColor="text1"/>
                <w:kern w:val="0"/>
                <w:sz w:val="24"/>
                <w14:textFill>
                  <w14:solidFill>
                    <w14:schemeClr w14:val="tx1"/>
                  </w14:solidFill>
                </w14:textFill>
              </w:rPr>
            </w:pPr>
          </w:p>
        </w:tc>
        <w:tc>
          <w:tcPr>
            <w:tcW w:w="874"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国务院主管部门</w:t>
            </w:r>
          </w:p>
        </w:tc>
      </w:tr>
      <w:tr>
        <w:tblPrEx>
          <w:tblLayout w:type="fixed"/>
          <w:tblCellMar>
            <w:top w:w="0" w:type="dxa"/>
            <w:left w:w="108" w:type="dxa"/>
            <w:bottom w:w="0" w:type="dxa"/>
            <w:right w:w="108" w:type="dxa"/>
          </w:tblCellMar>
        </w:tblPrEx>
        <w:trPr>
          <w:trHeight w:val="3595" w:hRule="atLeast"/>
          <w:jc w:val="center"/>
        </w:trPr>
        <w:tc>
          <w:tcPr>
            <w:tcW w:w="664" w:type="dxa"/>
            <w:tcBorders>
              <w:top w:val="single" w:color="auto" w:sz="6" w:space="0"/>
              <w:left w:val="single" w:color="auto" w:sz="6" w:space="0"/>
              <w:bottom w:val="single" w:color="auto" w:sz="6" w:space="0"/>
              <w:right w:val="single" w:color="auto" w:sz="6" w:space="0"/>
            </w:tcBorders>
            <w:shd w:val="solid" w:color="FFFFFF" w:fill="auto"/>
            <w:vAlign w:val="center"/>
          </w:tcPr>
          <w:p>
            <w:pPr>
              <w:keepNext w:val="0"/>
              <w:keepLines w:val="0"/>
              <w:pageBreakBefore w:val="0"/>
              <w:widowControl w:val="0"/>
              <w:numPr>
                <w:ilvl w:val="0"/>
                <w:numId w:val="6"/>
              </w:numPr>
              <w:tabs>
                <w:tab w:val="left" w:pos="0"/>
              </w:tabs>
              <w:kinsoku/>
              <w:wordWrap/>
              <w:overflowPunct/>
              <w:topLinePunct w:val="0"/>
              <w:autoSpaceDE w:val="0"/>
              <w:autoSpaceDN w:val="0"/>
              <w:bidi w:val="0"/>
              <w:adjustRightInd w:val="0"/>
              <w:snapToGrid/>
              <w:spacing w:line="240" w:lineRule="exact"/>
              <w:ind w:left="425" w:leftChars="0" w:right="0" w:rightChars="0" w:hanging="425" w:firstLineChars="0"/>
              <w:jc w:val="center"/>
              <w:textAlignment w:val="auto"/>
              <w:outlineLvl w:val="9"/>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对抽查检验连续</w:t>
            </w: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次不合格等行为的行政处罚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1.</w:t>
            </w:r>
            <w:r>
              <w:rPr>
                <w:rFonts w:hint="eastAsia" w:ascii="宋体" w:cs="宋体"/>
                <w:color w:val="000000" w:themeColor="text1"/>
                <w:kern w:val="0"/>
                <w:sz w:val="24"/>
                <w14:textFill>
                  <w14:solidFill>
                    <w14:schemeClr w14:val="tx1"/>
                  </w14:solidFill>
                </w14:textFill>
              </w:rPr>
              <w:t>《兽药管理条例》</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第六十九条：有下列情形之一的，撤销兽药的产品批准文号或者吊销进口兽药注册证书：（一）抽查检验连续</w:t>
            </w: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次不合格的；（二）药效不确定、不良反应大以及可能对养殖业、人体健康造成危害或者存在潜在风险的；（三）国务院兽医行政管理部门禁止生产、经营和使用的兽药。</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被撤销产品批准文号或者被吊销进口兽药注册证书的兽药，不得继续生产、进口、经营和使用。已经生产、进口的，由所在地兽医行政管理部门监督销毁，所需费用由违法行为人承担；给他人造成损失的，依法承担赔偿责任。</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第七十条第一款：本条例规定的行政处罚由县级以上人民政府兽医行政管理部门决定；其中吊销兽药生产许可证、兽药经营许可证、撤销兽药批准证明文件或者责令停止兽药研究试验的，由发证、批准</w:t>
            </w:r>
            <w:r>
              <w:rPr>
                <w:rFonts w:ascii="宋体" w:cs="宋体"/>
                <w:color w:val="000000" w:themeColor="text1"/>
                <w:kern w:val="0"/>
                <w:sz w:val="24"/>
                <w14:textFill>
                  <w14:solidFill>
                    <w14:schemeClr w14:val="tx1"/>
                  </w14:solidFill>
                </w14:textFill>
              </w:rPr>
              <w:t>、备案</w:t>
            </w:r>
            <w:r>
              <w:rPr>
                <w:rFonts w:hint="eastAsia" w:ascii="宋体" w:cs="宋体"/>
                <w:color w:val="000000" w:themeColor="text1"/>
                <w:kern w:val="0"/>
                <w:sz w:val="24"/>
                <w14:textFill>
                  <w14:solidFill>
                    <w14:schemeClr w14:val="tx1"/>
                  </w14:solidFill>
                </w14:textFill>
              </w:rPr>
              <w:t>部门决定。</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ascii="宋体" w:cs="宋体"/>
                <w:color w:val="000000" w:themeColor="text1"/>
                <w:kern w:val="0"/>
                <w:sz w:val="24"/>
                <w14:textFill>
                  <w14:solidFill>
                    <w14:schemeClr w14:val="tx1"/>
                  </w14:solidFill>
                </w14:textFill>
              </w:rPr>
            </w:pP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《兽药产品批准文号管理办法》</w:t>
            </w:r>
          </w:p>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二十八条：生产的兽药有下列情形之一的，按照《兽药管理条例》第六十九条第一款第二项的规定撤销兽药产品批准文号：（一）改变组方添加其他成分的；（二）除生物制品以及未规定上限的中药类产品外，主要成分含量在兽药国家标准</w:t>
            </w:r>
            <w:r>
              <w:rPr>
                <w:rFonts w:ascii="宋体" w:cs="宋体"/>
                <w:color w:val="000000" w:themeColor="text1"/>
                <w:kern w:val="0"/>
                <w:sz w:val="24"/>
                <w14:textFill>
                  <w14:solidFill>
                    <w14:schemeClr w14:val="tx1"/>
                  </w14:solidFill>
                </w14:textFill>
              </w:rPr>
              <w:t>150%</w:t>
            </w:r>
            <w:r>
              <w:rPr>
                <w:rFonts w:hint="eastAsia" w:ascii="宋体" w:cs="宋体"/>
                <w:color w:val="000000" w:themeColor="text1"/>
                <w:kern w:val="0"/>
                <w:sz w:val="24"/>
                <w14:textFill>
                  <w14:solidFill>
                    <w14:schemeClr w14:val="tx1"/>
                  </w14:solidFill>
                </w14:textFill>
              </w:rPr>
              <w:t>以上，或主要成分含量在兽药国家标准</w:t>
            </w:r>
            <w:r>
              <w:rPr>
                <w:rFonts w:ascii="宋体" w:cs="宋体"/>
                <w:color w:val="000000" w:themeColor="text1"/>
                <w:kern w:val="0"/>
                <w:sz w:val="24"/>
                <w14:textFill>
                  <w14:solidFill>
                    <w14:schemeClr w14:val="tx1"/>
                  </w14:solidFill>
                </w14:textFill>
              </w:rPr>
              <w:t>120%</w:t>
            </w:r>
            <w:r>
              <w:rPr>
                <w:rFonts w:hint="eastAsia" w:ascii="宋体" w:cs="宋体"/>
                <w:color w:val="000000" w:themeColor="text1"/>
                <w:kern w:val="0"/>
                <w:sz w:val="24"/>
                <w14:textFill>
                  <w14:solidFill>
                    <w14:schemeClr w14:val="tx1"/>
                  </w14:solidFill>
                </w14:textFill>
              </w:rPr>
              <w:t>以上且累计</w:t>
            </w: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批次的；（三）主要成分含量在兽药国家标准</w:t>
            </w:r>
            <w:r>
              <w:rPr>
                <w:rFonts w:ascii="宋体" w:cs="宋体"/>
                <w:color w:val="000000" w:themeColor="text1"/>
                <w:kern w:val="0"/>
                <w:sz w:val="24"/>
                <w14:textFill>
                  <w14:solidFill>
                    <w14:schemeClr w14:val="tx1"/>
                  </w14:solidFill>
                </w14:textFill>
              </w:rPr>
              <w:t>50%</w:t>
            </w:r>
            <w:r>
              <w:rPr>
                <w:rFonts w:hint="eastAsia" w:ascii="宋体" w:cs="宋体"/>
                <w:color w:val="000000" w:themeColor="text1"/>
                <w:kern w:val="0"/>
                <w:sz w:val="24"/>
                <w14:textFill>
                  <w14:solidFill>
                    <w14:schemeClr w14:val="tx1"/>
                  </w14:solidFill>
                </w14:textFill>
              </w:rPr>
              <w:t>以下，或主要成分含量在兽药国家标准</w:t>
            </w:r>
            <w:r>
              <w:rPr>
                <w:rFonts w:ascii="宋体" w:cs="宋体"/>
                <w:color w:val="000000" w:themeColor="text1"/>
                <w:kern w:val="0"/>
                <w:sz w:val="24"/>
                <w14:textFill>
                  <w14:solidFill>
                    <w14:schemeClr w14:val="tx1"/>
                  </w14:solidFill>
                </w14:textFill>
              </w:rPr>
              <w:t>80%</w:t>
            </w:r>
            <w:r>
              <w:rPr>
                <w:rFonts w:hint="eastAsia" w:ascii="宋体" w:cs="宋体"/>
                <w:color w:val="000000" w:themeColor="text1"/>
                <w:kern w:val="0"/>
                <w:sz w:val="24"/>
                <w14:textFill>
                  <w14:solidFill>
                    <w14:schemeClr w14:val="tx1"/>
                  </w14:solidFill>
                </w14:textFill>
              </w:rPr>
              <w:t>以下且累计</w:t>
            </w:r>
            <w:r>
              <w:rPr>
                <w:rFonts w:ascii="宋体" w:cs="宋体"/>
                <w:color w:val="000000" w:themeColor="text1"/>
                <w:kern w:val="0"/>
                <w:sz w:val="24"/>
                <w14:textFill>
                  <w14:solidFill>
                    <w14:schemeClr w14:val="tx1"/>
                  </w14:solidFill>
                </w14:textFill>
              </w:rPr>
              <w:t>2</w:t>
            </w:r>
            <w:r>
              <w:rPr>
                <w:rFonts w:hint="eastAsia" w:ascii="宋体" w:cs="宋体"/>
                <w:color w:val="000000" w:themeColor="text1"/>
                <w:kern w:val="0"/>
                <w:sz w:val="24"/>
                <w14:textFill>
                  <w14:solidFill>
                    <w14:schemeClr w14:val="tx1"/>
                  </w14:solidFill>
                </w14:textFill>
              </w:rPr>
              <w:t>批次以上的；（四）其他药效不确定、不良反应大以及可能对养殖业、人体健康造成危害或者存在潜在风险的情形。</w:t>
            </w:r>
          </w:p>
        </w:tc>
        <w:tc>
          <w:tcPr>
            <w:tcW w:w="874"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keepNext w:val="0"/>
              <w:keepLines w:val="0"/>
              <w:pageBreakBefore w:val="0"/>
              <w:widowControl w:val="0"/>
              <w:kinsoku/>
              <w:wordWrap/>
              <w:overflowPunct/>
              <w:topLinePunct w:val="0"/>
              <w:autoSpaceDE w:val="0"/>
              <w:autoSpaceDN w:val="0"/>
              <w:bidi w:val="0"/>
              <w:adjustRightInd w:val="0"/>
              <w:snapToGrid/>
              <w:spacing w:line="240" w:lineRule="exact"/>
              <w:ind w:left="0" w:leftChars="0" w:right="0" w:rightChars="0" w:firstLine="0" w:firstLineChars="0"/>
              <w:jc w:val="center"/>
              <w:textAlignment w:val="auto"/>
              <w:outlineLvl w:val="9"/>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国务院主管部门</w:t>
            </w:r>
          </w:p>
        </w:tc>
      </w:tr>
      <w:tr>
        <w:tblPrEx>
          <w:tblLayout w:type="fixed"/>
          <w:tblCellMar>
            <w:top w:w="0" w:type="dxa"/>
            <w:left w:w="108" w:type="dxa"/>
            <w:bottom w:w="0" w:type="dxa"/>
            <w:right w:w="108" w:type="dxa"/>
          </w:tblCellMar>
        </w:tblPrEx>
        <w:trPr>
          <w:trHeight w:val="3278" w:hRule="atLeast"/>
          <w:jc w:val="center"/>
        </w:trPr>
        <w:tc>
          <w:tcPr>
            <w:tcW w:w="664" w:type="dxa"/>
            <w:tcBorders>
              <w:top w:val="single" w:color="auto" w:sz="6" w:space="0"/>
              <w:left w:val="single" w:color="auto" w:sz="6" w:space="0"/>
              <w:bottom w:val="single" w:color="auto" w:sz="6" w:space="0"/>
              <w:right w:val="single" w:color="auto" w:sz="6" w:space="0"/>
            </w:tcBorders>
            <w:shd w:val="solid" w:color="FFFFFF" w:fill="auto"/>
            <w:vAlign w:val="center"/>
          </w:tcPr>
          <w:p>
            <w:pPr>
              <w:numPr>
                <w:ilvl w:val="0"/>
                <w:numId w:val="6"/>
              </w:numPr>
              <w:tabs>
                <w:tab w:val="left" w:pos="0"/>
              </w:tabs>
              <w:autoSpaceDE w:val="0"/>
              <w:autoSpaceDN w:val="0"/>
              <w:adjustRightInd w:val="0"/>
              <w:ind w:left="425" w:leftChars="0" w:hanging="425" w:firstLineChars="0"/>
              <w:jc w:val="center"/>
              <w:rPr>
                <w:rFonts w:ascii="宋体" w:cs="宋体"/>
                <w:color w:val="000000" w:themeColor="text1"/>
                <w:kern w:val="0"/>
                <w:sz w:val="24"/>
                <w14:textFill>
                  <w14:solidFill>
                    <w14:schemeClr w14:val="tx1"/>
                  </w14:solidFill>
                </w14:textFill>
              </w:rPr>
            </w:pPr>
          </w:p>
        </w:tc>
        <w:tc>
          <w:tcPr>
            <w:tcW w:w="1980"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spacing w:line="260" w:lineRule="exact"/>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对保藏机构未依照规定储存实验室送交的菌（毒）种和样本，或者未依照规定提供菌（毒）种和样本的行政处罚</w:t>
            </w:r>
          </w:p>
        </w:tc>
        <w:tc>
          <w:tcPr>
            <w:tcW w:w="77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行政处罚</w:t>
            </w:r>
          </w:p>
        </w:tc>
        <w:tc>
          <w:tcPr>
            <w:tcW w:w="9262"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《病原微生物实验室生物安全管理条例》</w:t>
            </w:r>
          </w:p>
          <w:p>
            <w:pPr>
              <w:autoSpaceDE w:val="0"/>
              <w:autoSpaceDN w:val="0"/>
              <w:adjustRightInd w:val="0"/>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第十四条第一款：国务院卫生主管部门或者兽医主管部门指定的菌（毒）种保藏中心或者专业实验室（以下称保藏机构），承担集中储存病原微生物菌（毒）种和样本的任务。</w:t>
            </w:r>
          </w:p>
          <w:p>
            <w:pPr>
              <w:autoSpaceDE w:val="0"/>
              <w:autoSpaceDN w:val="0"/>
              <w:adjustRightInd w:val="0"/>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第六十八条：保藏机构未依照规定储存实验室送交的菌（毒）种和样本，或者未依照规定提供菌（毒）种和样本的，由其指定部门责令限期改正，收回违法提供的菌（毒）种和样本，并给予警告；造成传染病传播、流行或者其他严重后果的，由其所在单位或者其上级主管部门对主要负责人、直接负责的主管人员和其他直接责任人员，依法给予撤职、开除的处分；构成犯罪的，依法追究刑事责任。</w:t>
            </w:r>
          </w:p>
        </w:tc>
        <w:tc>
          <w:tcPr>
            <w:tcW w:w="874"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农业农村主管部门</w:t>
            </w:r>
          </w:p>
        </w:tc>
        <w:tc>
          <w:tcPr>
            <w:tcW w:w="1286" w:type="dxa"/>
            <w:tcBorders>
              <w:top w:val="single" w:color="auto" w:sz="6" w:space="0"/>
              <w:left w:val="single" w:color="auto" w:sz="6" w:space="0"/>
              <w:bottom w:val="single" w:color="auto" w:sz="6" w:space="0"/>
              <w:right w:val="single" w:color="auto" w:sz="6" w:space="0"/>
            </w:tcBorders>
            <w:shd w:val="solid" w:color="FFFFFF" w:fill="auto"/>
            <w:textDirection w:val="lrTb"/>
            <w:vAlign w:val="center"/>
          </w:tcPr>
          <w:p>
            <w:pPr>
              <w:autoSpaceDE w:val="0"/>
              <w:autoSpaceDN w:val="0"/>
              <w:adjustRightInd w:val="0"/>
              <w:jc w:val="center"/>
              <w:rPr>
                <w:rFonts w:hint="eastAsia"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国务院主管部门</w:t>
            </w:r>
          </w:p>
        </w:tc>
      </w:tr>
    </w:tbl>
    <w:p>
      <w:pPr>
        <w:keepNext w:val="0"/>
        <w:keepLines w:val="0"/>
        <w:pageBreakBefore w:val="0"/>
        <w:widowControl w:val="0"/>
        <w:kinsoku/>
        <w:wordWrap/>
        <w:overflowPunct/>
        <w:topLinePunct w:val="0"/>
        <w:autoSpaceDE/>
        <w:autoSpaceDN/>
        <w:bidi w:val="0"/>
        <w:adjustRightInd/>
        <w:snapToGrid/>
        <w:spacing w:line="600" w:lineRule="exact"/>
        <w:ind w:right="0" w:rightChars="0"/>
        <w:jc w:val="both"/>
        <w:textAlignment w:val="auto"/>
        <w:outlineLvl w:val="9"/>
        <w:rPr>
          <w:rFonts w:hint="eastAsia" w:ascii="仿宋_GB2312" w:hAnsi="仿宋_GB2312" w:eastAsia="仿宋_GB2312" w:cs="仿宋_GB2312"/>
          <w:sz w:val="32"/>
          <w:szCs w:val="32"/>
          <w:lang w:val="en-US" w:eastAsia="zh-CN"/>
        </w:rPr>
      </w:pPr>
    </w:p>
    <w:sectPr>
      <w:headerReference r:id="rId5" w:type="default"/>
      <w:footerReference r:id="rId6" w:type="default"/>
      <w:pgSz w:w="16838" w:h="11906" w:orient="landscape"/>
      <w:pgMar w:top="1587" w:right="2098" w:bottom="1474" w:left="1984" w:header="851" w:footer="1587" w:gutter="0"/>
      <w:pgNumType w:fmt="numberInDash"/>
      <w:cols w:space="0" w:num="1"/>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 w:name="新宋体">
    <w:panose1 w:val="02010609030101010101"/>
    <w:charset w:val="86"/>
    <w:family w:val="auto"/>
    <w:pitch w:val="default"/>
    <w:sig w:usb0="00000003" w:usb1="288F0000" w:usb2="00000006" w:usb3="00000000" w:csb0="00040001" w:csb1="00000000"/>
  </w:font>
  <w:font w:name="方正书宋_GBK">
    <w:altName w:val="微软雅黑"/>
    <w:panose1 w:val="03000509000000000000"/>
    <w:charset w:val="86"/>
    <w:family w:val="auto"/>
    <w:pitch w:val="default"/>
    <w:sig w:usb0="00000000" w:usb1="00000000" w:usb2="00000000" w:usb3="00000000" w:csb0="00040000" w:csb1="00000000"/>
  </w:font>
  <w:font w:name="方正仿宋_GBK">
    <w:altName w:val="微软雅黑"/>
    <w:panose1 w:val="03000509000000000000"/>
    <w:charset w:val="86"/>
    <w:family w:val="auto"/>
    <w:pitch w:val="default"/>
    <w:sig w:usb0="00000000" w:usb1="00000000" w:usb2="00000000" w:usb3="00000000" w:csb0="00040000" w:csb1="00000000"/>
  </w:font>
  <w:font w:name="华文细黑">
    <w:altName w:val="微软雅黑"/>
    <w:panose1 w:val="02010600040101010101"/>
    <w:charset w:val="86"/>
    <w:family w:val="auto"/>
    <w:pitch w:val="default"/>
    <w:sig w:usb0="00000000" w:usb1="00000000" w:usb2="00000000" w:usb3="00000000" w:csb0="0004009F" w:csb1="DFD70000"/>
  </w:font>
  <w:font w:name="Calibri Light">
    <w:panose1 w:val="020F0302020204030204"/>
    <w:charset w:val="00"/>
    <w:family w:val="auto"/>
    <w:pitch w:val="default"/>
    <w:sig w:usb0="A00002EF" w:usb1="4000207B" w:usb2="00000000" w:usb3="00000000" w:csb0="2000019F" w:csb1="00000000"/>
  </w:font>
  <w:font w:name="方正小标宋_GBK">
    <w:altName w:val="微软雅黑"/>
    <w:panose1 w:val="03000509000000000000"/>
    <w:charset w:val="86"/>
    <w:family w:val="script"/>
    <w:pitch w:val="default"/>
    <w:sig w:usb0="00000000" w:usb1="00000000" w:usb2="00000000" w:usb3="00000000" w:csb0="00040000" w:csb1="00000000"/>
  </w:font>
  <w:font w:name="方正楷体_GBK">
    <w:altName w:val="微软雅黑"/>
    <w:panose1 w:val="03000509000000000000"/>
    <w:charset w:val="86"/>
    <w:family w:val="auto"/>
    <w:pitch w:val="default"/>
    <w:sig w:usb0="00000000" w:usb1="00000000" w:usb2="00000000" w:usb3="00000000" w:csb0="00040000" w:csb1="00000000"/>
  </w:font>
  <w:font w:name="方正黑体_GBK">
    <w:altName w:val="微软雅黑"/>
    <w:panose1 w:val="03000509000000000000"/>
    <w:charset w:val="86"/>
    <w:family w:val="auto"/>
    <w:pitch w:val="default"/>
    <w:sig w:usb0="00000000" w:usb1="0000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Wingdings">
    <w:panose1 w:val="05000000000000000000"/>
    <w:charset w:val="00"/>
    <w:family w:val="auto"/>
    <w:pitch w:val="default"/>
    <w:sig w:usb0="00000000" w:usb1="00000000" w:usb2="00000000" w:usb3="00000000" w:csb0="80000000" w:csb1="00000000"/>
  </w:font>
  <w:font w:name="Helvetica Neue">
    <w:altName w:val="Segoe Print"/>
    <w:panose1 w:val="00000000000000000000"/>
    <w:charset w:val="00"/>
    <w:family w:val="auto"/>
    <w:pitch w:val="default"/>
    <w:sig w:usb0="00000000" w:usb1="00000000" w:usb2="00000000" w:usb3="00000000" w:csb0="00000000" w:csb1="00000000"/>
  </w:font>
  <w:font w:name="Euphorigenic">
    <w:panose1 w:val="02000400000000000000"/>
    <w:charset w:val="00"/>
    <w:family w:val="auto"/>
    <w:pitch w:val="default"/>
    <w:sig w:usb0="80000027" w:usb1="0000000A" w:usb2="00000000" w:usb3="00000000" w:csb0="00000001" w:csb1="00000000"/>
  </w:font>
  <w:font w:name="Segoe Print">
    <w:panose1 w:val="02000600000000000000"/>
    <w:charset w:val="00"/>
    <w:family w:val="auto"/>
    <w:pitch w:val="default"/>
    <w:sig w:usb0="0000028F" w:usb1="00000000" w:usb2="00000000" w:usb3="00000000" w:csb0="2000009F" w:csb1="47010000"/>
  </w:font>
  <w:font w:name="Vrinda">
    <w:panose1 w:val="020B0502040204020203"/>
    <w:charset w:val="00"/>
    <w:family w:val="auto"/>
    <w:pitch w:val="default"/>
    <w:sig w:usb0="00010003" w:usb1="00000000" w:usb2="00000000" w:usb3="00000000" w:csb0="00000001" w:csb1="00000000"/>
  </w:font>
  <w:font w:name="å®‹ä½“">
    <w:altName w:val="Segoe Print"/>
    <w:panose1 w:val="00000000000000000000"/>
    <w:charset w:val="00"/>
    <w:family w:val="auto"/>
    <w:pitch w:val="default"/>
    <w:sig w:usb0="00000000" w:usb1="00000000" w:usb2="00000000" w:usb3="00000000" w:csb0="00000000" w:csb1="00000000"/>
  </w:font>
  <w:font w:name="华文仿宋">
    <w:altName w:val="仿宋"/>
    <w:panose1 w:val="02010600040101010101"/>
    <w:charset w:val="86"/>
    <w:family w:val="auto"/>
    <w:pitch w:val="default"/>
    <w:sig w:usb0="00000000" w:usb1="00000000" w:usb2="00000000" w:usb3="00000000" w:csb0="0004009F" w:csb1="DFD70000"/>
  </w:font>
  <w:font w:name="Batang">
    <w:panose1 w:val="02030600000101010101"/>
    <w:charset w:val="81"/>
    <w:family w:val="auto"/>
    <w:pitch w:val="default"/>
    <w:sig w:usb0="B00002AF" w:usb1="69D77CFB" w:usb2="00000030" w:usb3="00000000" w:csb0="4008009F" w:csb1="DFD70000"/>
  </w:font>
  <w:font w:name="BatangChe">
    <w:panose1 w:val="02030609000101010101"/>
    <w:charset w:val="81"/>
    <w:family w:val="auto"/>
    <w:pitch w:val="default"/>
    <w:sig w:usb0="B00002AF" w:usb1="69D77CFB" w:usb2="00000030" w:usb3="00000000" w:csb0="4008009F" w:csb1="DFD70000"/>
  </w:font>
  <w:font w:name="GulimChe">
    <w:panose1 w:val="020B0609000101010101"/>
    <w:charset w:val="81"/>
    <w:family w:val="auto"/>
    <w:pitch w:val="default"/>
    <w:sig w:usb0="B00002AF" w:usb1="69D77CFB" w:usb2="00000030" w:usb3="00000000" w:csb0="4008009F" w:csb1="DFD70000"/>
  </w:font>
  <w:font w:name="Gulim">
    <w:panose1 w:val="020B0600000101010101"/>
    <w:charset w:val="81"/>
    <w:family w:val="auto"/>
    <w:pitch w:val="default"/>
    <w:sig w:usb0="B00002AF" w:usb1="69D77CFB" w:usb2="00000030" w:usb3="00000000" w:csb0="4008009F" w:csb1="DFD70000"/>
  </w:font>
  <w:font w:name="Gungsuh">
    <w:panose1 w:val="02030600000101010101"/>
    <w:charset w:val="81"/>
    <w:family w:val="auto"/>
    <w:pitch w:val="default"/>
    <w:sig w:usb0="B00002AF" w:usb1="69D77CFB" w:usb2="00000030" w:usb3="00000000" w:csb0="4008009F" w:csb1="DFD70000"/>
  </w:font>
  <w:font w:name="Malgun Gothic">
    <w:panose1 w:val="020B0503020000020004"/>
    <w:charset w:val="81"/>
    <w:family w:val="auto"/>
    <w:pitch w:val="default"/>
    <w:sig w:usb0="900002AF" w:usb1="01D77CFB" w:usb2="00000012" w:usb3="00000000" w:csb0="00080001" w:csb1="00000000"/>
  </w:font>
  <w:font w:name="MS PMincho">
    <w:panose1 w:val="02020600040205080304"/>
    <w:charset w:val="80"/>
    <w:family w:val="auto"/>
    <w:pitch w:val="default"/>
    <w:sig w:usb0="E00002FF" w:usb1="6AC7FDFB" w:usb2="00000012" w:usb3="00000000" w:csb0="4002009F" w:csb1="DFD70000"/>
  </w:font>
  <w:font w:name="SimSun-ExtB">
    <w:panose1 w:val="02010609060101010101"/>
    <w:charset w:val="86"/>
    <w:family w:val="auto"/>
    <w:pitch w:val="default"/>
    <w:sig w:usb0="00000001" w:usb1="02000000" w:usb2="00000000" w:usb3="00000000" w:csb0="00040001" w:csb1="00000000"/>
  </w:font>
  <w:font w:name="Cambria Math">
    <w:panose1 w:val="02040503050406030204"/>
    <w:charset w:val="00"/>
    <w:family w:val="auto"/>
    <w:pitch w:val="default"/>
    <w:sig w:usb0="E00002FF" w:usb1="420024FF" w:usb2="00000000" w:usb3="00000000" w:csb0="2000019F" w:csb1="00000000"/>
  </w:font>
  <w:font w:name="Segoe UI Symbol">
    <w:panose1 w:val="020B0502040204020203"/>
    <w:charset w:val="00"/>
    <w:family w:val="auto"/>
    <w:pitch w:val="default"/>
    <w:sig w:usb0="8000006F" w:usb1="1200FBEF" w:usb2="0064C000" w:usb3="00000002" w:csb0="00000001" w:csb1="40000000"/>
  </w:font>
  <w:font w:name="Sylfaen">
    <w:panose1 w:val="010A0502050306030303"/>
    <w:charset w:val="00"/>
    <w:family w:val="auto"/>
    <w:pitch w:val="default"/>
    <w:sig w:usb0="04000687" w:usb1="00000000" w:usb2="00000000" w:usb3="00000000" w:csb0="2000009F" w:csb1="00000000"/>
  </w:font>
  <w:font w:name="Symbol">
    <w:panose1 w:val="05050102010706020507"/>
    <w:charset w:val="00"/>
    <w:family w:val="auto"/>
    <w:pitch w:val="default"/>
    <w:sig w:usb0="00000000" w:usb1="00000000" w:usb2="00000000" w:usb3="00000000" w:csb0="80000000" w:csb1="00000000"/>
  </w:font>
  <w:font w:name="Tahoma">
    <w:panose1 w:val="020B0604030504040204"/>
    <w:charset w:val="00"/>
    <w:family w:val="auto"/>
    <w:pitch w:val="default"/>
    <w:sig w:usb0="E1002EFF" w:usb1="C000605B" w:usb2="00000029" w:usb3="00000000" w:csb0="200101FF" w:csb1="20280000"/>
  </w:font>
  <w:font w:name="Traditional Arabic">
    <w:panose1 w:val="02020603050405020304"/>
    <w:charset w:val="00"/>
    <w:family w:val="auto"/>
    <w:pitch w:val="default"/>
    <w:sig w:usb0="00006003" w:usb1="80000000" w:usb2="00000008" w:usb3="00000000" w:csb0="00000041" w:csb1="20080000"/>
  </w:font>
  <w:font w:name="Trebuchet MS">
    <w:panose1 w:val="020B0603020202020204"/>
    <w:charset w:val="00"/>
    <w:family w:val="auto"/>
    <w:pitch w:val="default"/>
    <w:sig w:usb0="00000287" w:usb1="00000000" w:usb2="00000000" w:usb3="00000000" w:csb0="2000009F" w:csb1="00000000"/>
  </w:font>
  <w:font w:name="system-ui">
    <w:altName w:val="Segoe Print"/>
    <w:panose1 w:val="00000000000000000000"/>
    <w:charset w:val="00"/>
    <w:family w:val="auto"/>
    <w:pitch w:val="default"/>
    <w:sig w:usb0="00000000" w:usb1="00000000" w:usb2="00000000" w:usb3="00000000" w:csb0="00000000" w:csb1="00000000"/>
  </w:font>
  <w:font w:name="Liberation Sans">
    <w:altName w:val="Arial"/>
    <w:panose1 w:val="00000000000000000000"/>
    <w:charset w:val="00"/>
    <w:family w:val="swiss"/>
    <w:pitch w:val="default"/>
    <w:sig w:usb0="00000000" w:usb1="00000000" w:usb2="00000000" w:usb3="00000000" w:csb0="00040001" w:csb1="00000000"/>
  </w:font>
  <w:font w:name="Noto Sans CJK SC Regular">
    <w:altName w:val="宋体"/>
    <w:panose1 w:val="020B0500000000000000"/>
    <w:charset w:val="86"/>
    <w:family w:val="auto"/>
    <w:pitch w:val="default"/>
    <w:sig w:usb0="00000000" w:usb1="00000000" w:usb2="00000016" w:usb3="00000000" w:csb0="602E01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rPr>
                            <w:t>- 96 -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rPr>
                      <w:t>- 96 -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BFB7808"/>
    <w:multiLevelType w:val="singleLevel"/>
    <w:tmpl w:val="FBFB7808"/>
    <w:lvl w:ilvl="0" w:tentative="0">
      <w:start w:val="3"/>
      <w:numFmt w:val="decimal"/>
      <w:lvlText w:val="%1."/>
      <w:lvlJc w:val="left"/>
      <w:pPr>
        <w:tabs>
          <w:tab w:val="left" w:pos="312"/>
        </w:tabs>
      </w:pPr>
    </w:lvl>
  </w:abstractNum>
  <w:abstractNum w:abstractNumId="1">
    <w:nsid w:val="5F070D19"/>
    <w:multiLevelType w:val="singleLevel"/>
    <w:tmpl w:val="5F070D19"/>
    <w:lvl w:ilvl="0" w:tentative="0">
      <w:start w:val="18"/>
      <w:numFmt w:val="chineseCounting"/>
      <w:suff w:val="space"/>
      <w:lvlText w:val="第%1条"/>
      <w:lvlJc w:val="left"/>
    </w:lvl>
  </w:abstractNum>
  <w:abstractNum w:abstractNumId="2">
    <w:nsid w:val="5F167740"/>
    <w:multiLevelType w:val="singleLevel"/>
    <w:tmpl w:val="5F167740"/>
    <w:lvl w:ilvl="0" w:tentative="0">
      <w:start w:val="1"/>
      <w:numFmt w:val="decimal"/>
      <w:lvlText w:val="%1"/>
      <w:lvlJc w:val="left"/>
      <w:pPr>
        <w:tabs>
          <w:tab w:val="left" w:pos="420"/>
        </w:tabs>
        <w:ind w:left="425" w:leftChars="0" w:hanging="425" w:firstLineChars="0"/>
      </w:pPr>
      <w:rPr>
        <w:rFonts w:hint="default"/>
      </w:rPr>
    </w:lvl>
  </w:abstractNum>
  <w:abstractNum w:abstractNumId="3">
    <w:nsid w:val="5F167842"/>
    <w:multiLevelType w:val="singleLevel"/>
    <w:tmpl w:val="5F167842"/>
    <w:lvl w:ilvl="0" w:tentative="0">
      <w:start w:val="1"/>
      <w:numFmt w:val="decimal"/>
      <w:lvlText w:val="%1"/>
      <w:lvlJc w:val="left"/>
      <w:pPr>
        <w:tabs>
          <w:tab w:val="left" w:pos="420"/>
        </w:tabs>
        <w:ind w:left="425" w:leftChars="0" w:hanging="425" w:firstLineChars="0"/>
      </w:pPr>
      <w:rPr>
        <w:rFonts w:hint="default"/>
      </w:rPr>
    </w:lvl>
  </w:abstractNum>
  <w:abstractNum w:abstractNumId="4">
    <w:nsid w:val="5F167DA4"/>
    <w:multiLevelType w:val="singleLevel"/>
    <w:tmpl w:val="5F167DA4"/>
    <w:lvl w:ilvl="0" w:tentative="0">
      <w:start w:val="1"/>
      <w:numFmt w:val="decimal"/>
      <w:lvlText w:val="%1"/>
      <w:lvlJc w:val="left"/>
      <w:pPr>
        <w:tabs>
          <w:tab w:val="left" w:pos="420"/>
        </w:tabs>
        <w:ind w:left="425" w:leftChars="0" w:hanging="425" w:firstLineChars="0"/>
      </w:pPr>
      <w:rPr>
        <w:rFonts w:hint="default"/>
      </w:rPr>
    </w:lvl>
  </w:abstractNum>
  <w:abstractNum w:abstractNumId="5">
    <w:nsid w:val="5F168EAD"/>
    <w:multiLevelType w:val="singleLevel"/>
    <w:tmpl w:val="5F168EAD"/>
    <w:lvl w:ilvl="0" w:tentative="0">
      <w:start w:val="1"/>
      <w:numFmt w:val="decimal"/>
      <w:lvlText w:val="%1"/>
      <w:lvlJc w:val="left"/>
      <w:pPr>
        <w:tabs>
          <w:tab w:val="left" w:pos="420"/>
        </w:tabs>
        <w:ind w:left="425" w:leftChars="0" w:hanging="425" w:firstLineChars="0"/>
      </w:pPr>
      <w:rPr>
        <w:rFonts w:hint="default"/>
      </w:rPr>
    </w:lvl>
  </w:abstractNum>
  <w:num w:numId="1">
    <w:abstractNumId w:val="5"/>
  </w:num>
  <w:num w:numId="2">
    <w:abstractNumId w:val="0"/>
  </w:num>
  <w:num w:numId="3">
    <w:abstractNumId w:val="1"/>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8"/>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BC46F3C"/>
    <w:rsid w:val="008E1907"/>
    <w:rsid w:val="00B46286"/>
    <w:rsid w:val="00EB2735"/>
    <w:rsid w:val="01023378"/>
    <w:rsid w:val="013816FD"/>
    <w:rsid w:val="0141212B"/>
    <w:rsid w:val="01723510"/>
    <w:rsid w:val="024A1401"/>
    <w:rsid w:val="02B4781E"/>
    <w:rsid w:val="03131005"/>
    <w:rsid w:val="03902D7E"/>
    <w:rsid w:val="03D6437D"/>
    <w:rsid w:val="03DC0C68"/>
    <w:rsid w:val="03EC3186"/>
    <w:rsid w:val="03F73358"/>
    <w:rsid w:val="0437692E"/>
    <w:rsid w:val="04557626"/>
    <w:rsid w:val="045F5D6A"/>
    <w:rsid w:val="046A1683"/>
    <w:rsid w:val="04DC0466"/>
    <w:rsid w:val="04E30CE3"/>
    <w:rsid w:val="04E47555"/>
    <w:rsid w:val="051A132A"/>
    <w:rsid w:val="055F3126"/>
    <w:rsid w:val="0563420A"/>
    <w:rsid w:val="05834767"/>
    <w:rsid w:val="05B16962"/>
    <w:rsid w:val="05E845E6"/>
    <w:rsid w:val="060B304D"/>
    <w:rsid w:val="06B4081C"/>
    <w:rsid w:val="06C356D7"/>
    <w:rsid w:val="06D13F02"/>
    <w:rsid w:val="06D50024"/>
    <w:rsid w:val="07064ABC"/>
    <w:rsid w:val="074B5B79"/>
    <w:rsid w:val="074C1D55"/>
    <w:rsid w:val="076B621F"/>
    <w:rsid w:val="078078D8"/>
    <w:rsid w:val="07CC140C"/>
    <w:rsid w:val="07F9013D"/>
    <w:rsid w:val="08711096"/>
    <w:rsid w:val="08B4038E"/>
    <w:rsid w:val="08B411FB"/>
    <w:rsid w:val="099622D3"/>
    <w:rsid w:val="09DF5C39"/>
    <w:rsid w:val="09F17C00"/>
    <w:rsid w:val="0A3E29F3"/>
    <w:rsid w:val="0A4D25C6"/>
    <w:rsid w:val="0A577438"/>
    <w:rsid w:val="0A637EAD"/>
    <w:rsid w:val="0A9814F6"/>
    <w:rsid w:val="0AD77A25"/>
    <w:rsid w:val="0B215E5C"/>
    <w:rsid w:val="0B400413"/>
    <w:rsid w:val="0B533874"/>
    <w:rsid w:val="0B7E102F"/>
    <w:rsid w:val="0C21114C"/>
    <w:rsid w:val="0C421678"/>
    <w:rsid w:val="0C597E5D"/>
    <w:rsid w:val="0CA96D28"/>
    <w:rsid w:val="0CC64079"/>
    <w:rsid w:val="0D0320FB"/>
    <w:rsid w:val="0D336E79"/>
    <w:rsid w:val="0D3A0A75"/>
    <w:rsid w:val="0D98103E"/>
    <w:rsid w:val="0DC503E1"/>
    <w:rsid w:val="0DDA4587"/>
    <w:rsid w:val="0DE31B6F"/>
    <w:rsid w:val="0DFC1127"/>
    <w:rsid w:val="0E0670B6"/>
    <w:rsid w:val="0E0C505A"/>
    <w:rsid w:val="0EB13756"/>
    <w:rsid w:val="0F1F111A"/>
    <w:rsid w:val="0FDB14B1"/>
    <w:rsid w:val="100F676E"/>
    <w:rsid w:val="10157E20"/>
    <w:rsid w:val="10456CFA"/>
    <w:rsid w:val="10F44C48"/>
    <w:rsid w:val="10FD2949"/>
    <w:rsid w:val="11E35639"/>
    <w:rsid w:val="11E45132"/>
    <w:rsid w:val="11F17C91"/>
    <w:rsid w:val="11F82934"/>
    <w:rsid w:val="12581E8A"/>
    <w:rsid w:val="128D34C9"/>
    <w:rsid w:val="12BE5BDF"/>
    <w:rsid w:val="12D80F79"/>
    <w:rsid w:val="12DB54E4"/>
    <w:rsid w:val="13445CAD"/>
    <w:rsid w:val="13623DE2"/>
    <w:rsid w:val="13BD1FC4"/>
    <w:rsid w:val="13D93FDD"/>
    <w:rsid w:val="140109B5"/>
    <w:rsid w:val="148F0B3A"/>
    <w:rsid w:val="150B5DFD"/>
    <w:rsid w:val="15824D60"/>
    <w:rsid w:val="158F1F62"/>
    <w:rsid w:val="15A1501C"/>
    <w:rsid w:val="15C011DB"/>
    <w:rsid w:val="16017751"/>
    <w:rsid w:val="16357DC1"/>
    <w:rsid w:val="168D2E55"/>
    <w:rsid w:val="16EC2501"/>
    <w:rsid w:val="18660DB9"/>
    <w:rsid w:val="1880033B"/>
    <w:rsid w:val="188B07BA"/>
    <w:rsid w:val="18991DAE"/>
    <w:rsid w:val="189A35EE"/>
    <w:rsid w:val="18CD0192"/>
    <w:rsid w:val="19265BC2"/>
    <w:rsid w:val="19406002"/>
    <w:rsid w:val="1A3259E0"/>
    <w:rsid w:val="1A3A27FD"/>
    <w:rsid w:val="1A4D4A01"/>
    <w:rsid w:val="1A765D68"/>
    <w:rsid w:val="1A7E3F4C"/>
    <w:rsid w:val="1A827277"/>
    <w:rsid w:val="1A852439"/>
    <w:rsid w:val="1AA81E0F"/>
    <w:rsid w:val="1AB066FC"/>
    <w:rsid w:val="1ABF7D89"/>
    <w:rsid w:val="1ACC3348"/>
    <w:rsid w:val="1AD81E81"/>
    <w:rsid w:val="1BB52B21"/>
    <w:rsid w:val="1BB94635"/>
    <w:rsid w:val="1BC97F22"/>
    <w:rsid w:val="1BEB1B47"/>
    <w:rsid w:val="1BFD62E1"/>
    <w:rsid w:val="1C0B5E31"/>
    <w:rsid w:val="1C5D02BD"/>
    <w:rsid w:val="1C801346"/>
    <w:rsid w:val="1CB526F6"/>
    <w:rsid w:val="1CE33BE0"/>
    <w:rsid w:val="1D33519A"/>
    <w:rsid w:val="1D6A283B"/>
    <w:rsid w:val="1D9F1CF8"/>
    <w:rsid w:val="1E3C5E5D"/>
    <w:rsid w:val="1E4A3740"/>
    <w:rsid w:val="1E5C22E5"/>
    <w:rsid w:val="1E8F2E9B"/>
    <w:rsid w:val="1EB965D1"/>
    <w:rsid w:val="1ECE25B3"/>
    <w:rsid w:val="1EE02ED1"/>
    <w:rsid w:val="1F574BC5"/>
    <w:rsid w:val="1F5F7C09"/>
    <w:rsid w:val="1F7A374B"/>
    <w:rsid w:val="1F9566D0"/>
    <w:rsid w:val="1FF32F26"/>
    <w:rsid w:val="201830D2"/>
    <w:rsid w:val="201E2E12"/>
    <w:rsid w:val="2050717B"/>
    <w:rsid w:val="20C41548"/>
    <w:rsid w:val="20CF76A6"/>
    <w:rsid w:val="218E3DB6"/>
    <w:rsid w:val="219B38C2"/>
    <w:rsid w:val="21AE2A7A"/>
    <w:rsid w:val="21B3790E"/>
    <w:rsid w:val="21C57397"/>
    <w:rsid w:val="21E15B8D"/>
    <w:rsid w:val="21EA0F2E"/>
    <w:rsid w:val="22224CBF"/>
    <w:rsid w:val="222E2AC3"/>
    <w:rsid w:val="22340952"/>
    <w:rsid w:val="22401C32"/>
    <w:rsid w:val="22B81679"/>
    <w:rsid w:val="22F33C3C"/>
    <w:rsid w:val="230C7F23"/>
    <w:rsid w:val="23543DD3"/>
    <w:rsid w:val="239E7014"/>
    <w:rsid w:val="2407201D"/>
    <w:rsid w:val="241E605F"/>
    <w:rsid w:val="242A43A0"/>
    <w:rsid w:val="24423832"/>
    <w:rsid w:val="248207E2"/>
    <w:rsid w:val="24D717B5"/>
    <w:rsid w:val="24F24487"/>
    <w:rsid w:val="25070405"/>
    <w:rsid w:val="25530877"/>
    <w:rsid w:val="256B4B41"/>
    <w:rsid w:val="2573105E"/>
    <w:rsid w:val="257A31EE"/>
    <w:rsid w:val="258C663A"/>
    <w:rsid w:val="25CE6A81"/>
    <w:rsid w:val="25F3106C"/>
    <w:rsid w:val="263809DB"/>
    <w:rsid w:val="266574DF"/>
    <w:rsid w:val="274B0E50"/>
    <w:rsid w:val="2772035F"/>
    <w:rsid w:val="27AE0426"/>
    <w:rsid w:val="27D726F1"/>
    <w:rsid w:val="28041F98"/>
    <w:rsid w:val="2814211B"/>
    <w:rsid w:val="2831147A"/>
    <w:rsid w:val="283C1950"/>
    <w:rsid w:val="284B40C9"/>
    <w:rsid w:val="2897310E"/>
    <w:rsid w:val="28C02469"/>
    <w:rsid w:val="298C27B1"/>
    <w:rsid w:val="299E7291"/>
    <w:rsid w:val="29C40816"/>
    <w:rsid w:val="29C9558B"/>
    <w:rsid w:val="29E30DDF"/>
    <w:rsid w:val="2A8543C4"/>
    <w:rsid w:val="2A8C6EBC"/>
    <w:rsid w:val="2AA26CCC"/>
    <w:rsid w:val="2AB708A8"/>
    <w:rsid w:val="2B171128"/>
    <w:rsid w:val="2B181FE9"/>
    <w:rsid w:val="2B4337A0"/>
    <w:rsid w:val="2B456A49"/>
    <w:rsid w:val="2B7A7805"/>
    <w:rsid w:val="2BE53E16"/>
    <w:rsid w:val="2C280644"/>
    <w:rsid w:val="2C5D0A62"/>
    <w:rsid w:val="2C734050"/>
    <w:rsid w:val="2C8209D3"/>
    <w:rsid w:val="2D08303E"/>
    <w:rsid w:val="2D7542B9"/>
    <w:rsid w:val="2D7A1AB4"/>
    <w:rsid w:val="2D9C14D2"/>
    <w:rsid w:val="2DA5654E"/>
    <w:rsid w:val="2E0018A4"/>
    <w:rsid w:val="2E372569"/>
    <w:rsid w:val="2E6A1EA0"/>
    <w:rsid w:val="2E9651E3"/>
    <w:rsid w:val="2E9A14C7"/>
    <w:rsid w:val="2FE1405B"/>
    <w:rsid w:val="302C685D"/>
    <w:rsid w:val="304B3B22"/>
    <w:rsid w:val="3053015D"/>
    <w:rsid w:val="30896311"/>
    <w:rsid w:val="309312D5"/>
    <w:rsid w:val="31134297"/>
    <w:rsid w:val="31537905"/>
    <w:rsid w:val="318A4B2E"/>
    <w:rsid w:val="31C27897"/>
    <w:rsid w:val="31C77178"/>
    <w:rsid w:val="31CD12C8"/>
    <w:rsid w:val="31EB5A0D"/>
    <w:rsid w:val="31F257A2"/>
    <w:rsid w:val="323A54FB"/>
    <w:rsid w:val="329668B2"/>
    <w:rsid w:val="329B0CF9"/>
    <w:rsid w:val="32D25CBD"/>
    <w:rsid w:val="32EE43EA"/>
    <w:rsid w:val="32FF1ED3"/>
    <w:rsid w:val="331514DB"/>
    <w:rsid w:val="332B63FF"/>
    <w:rsid w:val="335766DA"/>
    <w:rsid w:val="33A02804"/>
    <w:rsid w:val="33C53924"/>
    <w:rsid w:val="343315CD"/>
    <w:rsid w:val="34373C6C"/>
    <w:rsid w:val="344E21CE"/>
    <w:rsid w:val="345141F7"/>
    <w:rsid w:val="34623344"/>
    <w:rsid w:val="34672F85"/>
    <w:rsid w:val="3474531E"/>
    <w:rsid w:val="34A45ED0"/>
    <w:rsid w:val="34AB73E3"/>
    <w:rsid w:val="34C82F43"/>
    <w:rsid w:val="359A6FD4"/>
    <w:rsid w:val="35C7576C"/>
    <w:rsid w:val="3692268B"/>
    <w:rsid w:val="36A24D4B"/>
    <w:rsid w:val="36A52BBE"/>
    <w:rsid w:val="36D52B30"/>
    <w:rsid w:val="371176D1"/>
    <w:rsid w:val="37562D7A"/>
    <w:rsid w:val="3767104B"/>
    <w:rsid w:val="3782088B"/>
    <w:rsid w:val="378C384E"/>
    <w:rsid w:val="37B066B4"/>
    <w:rsid w:val="37C776BC"/>
    <w:rsid w:val="37DC2E42"/>
    <w:rsid w:val="37E23671"/>
    <w:rsid w:val="3807301D"/>
    <w:rsid w:val="38706089"/>
    <w:rsid w:val="387D0658"/>
    <w:rsid w:val="38982EB0"/>
    <w:rsid w:val="396419BF"/>
    <w:rsid w:val="3A2937AE"/>
    <w:rsid w:val="3A352EAE"/>
    <w:rsid w:val="3AEB3E24"/>
    <w:rsid w:val="3B8F3801"/>
    <w:rsid w:val="3B9B7597"/>
    <w:rsid w:val="3C874936"/>
    <w:rsid w:val="3CA63650"/>
    <w:rsid w:val="3CDF7453"/>
    <w:rsid w:val="3D6016FB"/>
    <w:rsid w:val="3E130AE5"/>
    <w:rsid w:val="3E295852"/>
    <w:rsid w:val="3E4C761F"/>
    <w:rsid w:val="3E964C76"/>
    <w:rsid w:val="3EA456F0"/>
    <w:rsid w:val="3EB216FE"/>
    <w:rsid w:val="3EB33E6D"/>
    <w:rsid w:val="3EBB3F39"/>
    <w:rsid w:val="3EC80A8F"/>
    <w:rsid w:val="3F225B4E"/>
    <w:rsid w:val="3F4A32B9"/>
    <w:rsid w:val="3F546EAD"/>
    <w:rsid w:val="3F6A3219"/>
    <w:rsid w:val="3F9870DA"/>
    <w:rsid w:val="3FA93A1D"/>
    <w:rsid w:val="3FEB0779"/>
    <w:rsid w:val="403C0B02"/>
    <w:rsid w:val="405104BF"/>
    <w:rsid w:val="40660B0F"/>
    <w:rsid w:val="409A02FB"/>
    <w:rsid w:val="409B4FED"/>
    <w:rsid w:val="40E56E9A"/>
    <w:rsid w:val="40F0553D"/>
    <w:rsid w:val="413A3F04"/>
    <w:rsid w:val="41681478"/>
    <w:rsid w:val="41D07127"/>
    <w:rsid w:val="41F26326"/>
    <w:rsid w:val="425D73ED"/>
    <w:rsid w:val="429657F3"/>
    <w:rsid w:val="42C3151D"/>
    <w:rsid w:val="42DF597F"/>
    <w:rsid w:val="4321763D"/>
    <w:rsid w:val="43544836"/>
    <w:rsid w:val="437E3341"/>
    <w:rsid w:val="43923CAD"/>
    <w:rsid w:val="43A01F09"/>
    <w:rsid w:val="43A16A6C"/>
    <w:rsid w:val="43A828F0"/>
    <w:rsid w:val="43E10DD8"/>
    <w:rsid w:val="43EF1C72"/>
    <w:rsid w:val="448A68A9"/>
    <w:rsid w:val="44DA7BC5"/>
    <w:rsid w:val="44DE17F5"/>
    <w:rsid w:val="44E71125"/>
    <w:rsid w:val="45350D18"/>
    <w:rsid w:val="453750AC"/>
    <w:rsid w:val="45503F10"/>
    <w:rsid w:val="45D45483"/>
    <w:rsid w:val="45EF18F4"/>
    <w:rsid w:val="461061DD"/>
    <w:rsid w:val="461435C7"/>
    <w:rsid w:val="461B0F2F"/>
    <w:rsid w:val="461D3F94"/>
    <w:rsid w:val="462D7560"/>
    <w:rsid w:val="473A60FE"/>
    <w:rsid w:val="4748724B"/>
    <w:rsid w:val="475036C0"/>
    <w:rsid w:val="47B96CF4"/>
    <w:rsid w:val="47E97E62"/>
    <w:rsid w:val="48A3340A"/>
    <w:rsid w:val="48A772E7"/>
    <w:rsid w:val="48BE002A"/>
    <w:rsid w:val="48CD5817"/>
    <w:rsid w:val="48E73A98"/>
    <w:rsid w:val="492B50DE"/>
    <w:rsid w:val="499007AE"/>
    <w:rsid w:val="49997B6C"/>
    <w:rsid w:val="49CE737A"/>
    <w:rsid w:val="49CF1A8D"/>
    <w:rsid w:val="49D52A5A"/>
    <w:rsid w:val="4A8C4429"/>
    <w:rsid w:val="4AC31B93"/>
    <w:rsid w:val="4ACB785E"/>
    <w:rsid w:val="4AF34E62"/>
    <w:rsid w:val="4B3643CB"/>
    <w:rsid w:val="4B7119CD"/>
    <w:rsid w:val="4B9B118E"/>
    <w:rsid w:val="4BCC1373"/>
    <w:rsid w:val="4BEF2978"/>
    <w:rsid w:val="4C51598B"/>
    <w:rsid w:val="4C6257F8"/>
    <w:rsid w:val="4CB6149E"/>
    <w:rsid w:val="4CBD6AA6"/>
    <w:rsid w:val="4D100901"/>
    <w:rsid w:val="4D4468EA"/>
    <w:rsid w:val="4DB317A2"/>
    <w:rsid w:val="4E123A5E"/>
    <w:rsid w:val="4E1830E2"/>
    <w:rsid w:val="4E3D3FC7"/>
    <w:rsid w:val="4EA31F42"/>
    <w:rsid w:val="4EDB1013"/>
    <w:rsid w:val="4F2A2F68"/>
    <w:rsid w:val="4F2C2280"/>
    <w:rsid w:val="4F40523D"/>
    <w:rsid w:val="4F8408A6"/>
    <w:rsid w:val="4FA77D5D"/>
    <w:rsid w:val="4FF67BF8"/>
    <w:rsid w:val="50247D4B"/>
    <w:rsid w:val="50FA0F1E"/>
    <w:rsid w:val="51451C73"/>
    <w:rsid w:val="51763A2B"/>
    <w:rsid w:val="51B534AC"/>
    <w:rsid w:val="51E35273"/>
    <w:rsid w:val="52991CED"/>
    <w:rsid w:val="52D8497B"/>
    <w:rsid w:val="52F25E8D"/>
    <w:rsid w:val="535E0CCB"/>
    <w:rsid w:val="536A4FC2"/>
    <w:rsid w:val="53D5284E"/>
    <w:rsid w:val="53EA4466"/>
    <w:rsid w:val="5414243F"/>
    <w:rsid w:val="54250046"/>
    <w:rsid w:val="5439105E"/>
    <w:rsid w:val="5487098E"/>
    <w:rsid w:val="54904AAC"/>
    <w:rsid w:val="54A35A9A"/>
    <w:rsid w:val="54AF74FD"/>
    <w:rsid w:val="54E7190D"/>
    <w:rsid w:val="551906A2"/>
    <w:rsid w:val="5520008C"/>
    <w:rsid w:val="55377780"/>
    <w:rsid w:val="558D3C26"/>
    <w:rsid w:val="55D66E8C"/>
    <w:rsid w:val="55DE32C2"/>
    <w:rsid w:val="56370C0B"/>
    <w:rsid w:val="567E23A9"/>
    <w:rsid w:val="56BE01CA"/>
    <w:rsid w:val="575E5CC2"/>
    <w:rsid w:val="578D5DD9"/>
    <w:rsid w:val="57B06648"/>
    <w:rsid w:val="57D42DF7"/>
    <w:rsid w:val="57E34CDA"/>
    <w:rsid w:val="57E40B05"/>
    <w:rsid w:val="58083DA0"/>
    <w:rsid w:val="58187F2B"/>
    <w:rsid w:val="585447A0"/>
    <w:rsid w:val="587071E6"/>
    <w:rsid w:val="589009AF"/>
    <w:rsid w:val="594D072B"/>
    <w:rsid w:val="5969073F"/>
    <w:rsid w:val="596F68E8"/>
    <w:rsid w:val="597B73D3"/>
    <w:rsid w:val="599B4F71"/>
    <w:rsid w:val="59A95197"/>
    <w:rsid w:val="59D27A0B"/>
    <w:rsid w:val="59D345DE"/>
    <w:rsid w:val="59D55FED"/>
    <w:rsid w:val="59FC58B5"/>
    <w:rsid w:val="5A1B0835"/>
    <w:rsid w:val="5A274E03"/>
    <w:rsid w:val="5A331E19"/>
    <w:rsid w:val="5A376463"/>
    <w:rsid w:val="5A5A5122"/>
    <w:rsid w:val="5A6817E8"/>
    <w:rsid w:val="5A813387"/>
    <w:rsid w:val="5A924D2C"/>
    <w:rsid w:val="5AB152FA"/>
    <w:rsid w:val="5AB96456"/>
    <w:rsid w:val="5ABF0F60"/>
    <w:rsid w:val="5ACE28AD"/>
    <w:rsid w:val="5AD03B30"/>
    <w:rsid w:val="5B9772C1"/>
    <w:rsid w:val="5BC46F3C"/>
    <w:rsid w:val="5BE17F6A"/>
    <w:rsid w:val="5BF127F9"/>
    <w:rsid w:val="5C0E599A"/>
    <w:rsid w:val="5C3375A2"/>
    <w:rsid w:val="5C516BD6"/>
    <w:rsid w:val="5C5D6F8D"/>
    <w:rsid w:val="5C6C3EF3"/>
    <w:rsid w:val="5C8D4AD9"/>
    <w:rsid w:val="5C9957AD"/>
    <w:rsid w:val="5D123E0A"/>
    <w:rsid w:val="5D531D98"/>
    <w:rsid w:val="5DA01F0E"/>
    <w:rsid w:val="5DB22A50"/>
    <w:rsid w:val="5DC031C1"/>
    <w:rsid w:val="5DE70A59"/>
    <w:rsid w:val="5DF6480A"/>
    <w:rsid w:val="5F30442A"/>
    <w:rsid w:val="601D131B"/>
    <w:rsid w:val="60422FCB"/>
    <w:rsid w:val="6045588E"/>
    <w:rsid w:val="604C2E1D"/>
    <w:rsid w:val="604D1B7B"/>
    <w:rsid w:val="60D571F4"/>
    <w:rsid w:val="60F55C9B"/>
    <w:rsid w:val="61183A08"/>
    <w:rsid w:val="61551D07"/>
    <w:rsid w:val="61560E3D"/>
    <w:rsid w:val="61681502"/>
    <w:rsid w:val="61902446"/>
    <w:rsid w:val="620039BB"/>
    <w:rsid w:val="62143780"/>
    <w:rsid w:val="6229689C"/>
    <w:rsid w:val="624A4A3D"/>
    <w:rsid w:val="624F11AE"/>
    <w:rsid w:val="62D85148"/>
    <w:rsid w:val="64185034"/>
    <w:rsid w:val="643B641C"/>
    <w:rsid w:val="645C7DBB"/>
    <w:rsid w:val="648B2763"/>
    <w:rsid w:val="64C31FAA"/>
    <w:rsid w:val="658A6209"/>
    <w:rsid w:val="658C6614"/>
    <w:rsid w:val="65FF7593"/>
    <w:rsid w:val="66034BC8"/>
    <w:rsid w:val="668F6B78"/>
    <w:rsid w:val="66EE6F62"/>
    <w:rsid w:val="67296C06"/>
    <w:rsid w:val="675D4539"/>
    <w:rsid w:val="6763696B"/>
    <w:rsid w:val="67CF7F8C"/>
    <w:rsid w:val="685B71CF"/>
    <w:rsid w:val="68723D91"/>
    <w:rsid w:val="688A3B91"/>
    <w:rsid w:val="68BB3E13"/>
    <w:rsid w:val="690C589F"/>
    <w:rsid w:val="69146CA3"/>
    <w:rsid w:val="69310416"/>
    <w:rsid w:val="69A34E94"/>
    <w:rsid w:val="6A0E0598"/>
    <w:rsid w:val="6A10212D"/>
    <w:rsid w:val="6A3C543B"/>
    <w:rsid w:val="6A823B87"/>
    <w:rsid w:val="6A8958EF"/>
    <w:rsid w:val="6A8B0207"/>
    <w:rsid w:val="6AD97D13"/>
    <w:rsid w:val="6AEB2670"/>
    <w:rsid w:val="6B727907"/>
    <w:rsid w:val="6BB27E8D"/>
    <w:rsid w:val="6BDF1B57"/>
    <w:rsid w:val="6C4472B3"/>
    <w:rsid w:val="6C8C67E5"/>
    <w:rsid w:val="6C972D8E"/>
    <w:rsid w:val="6CB91BDD"/>
    <w:rsid w:val="6CBD7C05"/>
    <w:rsid w:val="6D046D3C"/>
    <w:rsid w:val="6D151E11"/>
    <w:rsid w:val="6DC733F7"/>
    <w:rsid w:val="6DD133DF"/>
    <w:rsid w:val="6DF37A24"/>
    <w:rsid w:val="6E3A521E"/>
    <w:rsid w:val="6E415C68"/>
    <w:rsid w:val="6E6E702F"/>
    <w:rsid w:val="6ED80CC9"/>
    <w:rsid w:val="6EEE6C86"/>
    <w:rsid w:val="6F28674F"/>
    <w:rsid w:val="6F871BEF"/>
    <w:rsid w:val="6FDB29A5"/>
    <w:rsid w:val="6FFB1B48"/>
    <w:rsid w:val="701E5B7C"/>
    <w:rsid w:val="7037633F"/>
    <w:rsid w:val="707C5B96"/>
    <w:rsid w:val="70AE750C"/>
    <w:rsid w:val="7101352C"/>
    <w:rsid w:val="72046744"/>
    <w:rsid w:val="721F7F8D"/>
    <w:rsid w:val="7250054C"/>
    <w:rsid w:val="726747CF"/>
    <w:rsid w:val="72D70C1C"/>
    <w:rsid w:val="732623AC"/>
    <w:rsid w:val="73302C69"/>
    <w:rsid w:val="7363344A"/>
    <w:rsid w:val="73892C14"/>
    <w:rsid w:val="73AE00FA"/>
    <w:rsid w:val="741A2827"/>
    <w:rsid w:val="7468081D"/>
    <w:rsid w:val="74A5729B"/>
    <w:rsid w:val="74B87101"/>
    <w:rsid w:val="74C614A9"/>
    <w:rsid w:val="74C874B6"/>
    <w:rsid w:val="751D166B"/>
    <w:rsid w:val="75385E7C"/>
    <w:rsid w:val="75581735"/>
    <w:rsid w:val="758D48F5"/>
    <w:rsid w:val="759B587F"/>
    <w:rsid w:val="75E50D2B"/>
    <w:rsid w:val="75F86658"/>
    <w:rsid w:val="7631767B"/>
    <w:rsid w:val="767A1A08"/>
    <w:rsid w:val="769C297A"/>
    <w:rsid w:val="76A314B0"/>
    <w:rsid w:val="76F102AC"/>
    <w:rsid w:val="770D3694"/>
    <w:rsid w:val="77101520"/>
    <w:rsid w:val="7741604B"/>
    <w:rsid w:val="776D146C"/>
    <w:rsid w:val="77A26201"/>
    <w:rsid w:val="77AE383F"/>
    <w:rsid w:val="77EA5A74"/>
    <w:rsid w:val="77EF6A5A"/>
    <w:rsid w:val="78344BA1"/>
    <w:rsid w:val="785333E4"/>
    <w:rsid w:val="78857131"/>
    <w:rsid w:val="78E948C8"/>
    <w:rsid w:val="78EC6F09"/>
    <w:rsid w:val="792C2797"/>
    <w:rsid w:val="79B175AC"/>
    <w:rsid w:val="79E22197"/>
    <w:rsid w:val="79F547BF"/>
    <w:rsid w:val="7A0C2A17"/>
    <w:rsid w:val="7A2F754A"/>
    <w:rsid w:val="7A41529D"/>
    <w:rsid w:val="7A875C22"/>
    <w:rsid w:val="7ACF21BA"/>
    <w:rsid w:val="7B1E717F"/>
    <w:rsid w:val="7B2B0FA6"/>
    <w:rsid w:val="7B331938"/>
    <w:rsid w:val="7B4D3374"/>
    <w:rsid w:val="7B4F3F77"/>
    <w:rsid w:val="7B7A046F"/>
    <w:rsid w:val="7B810DE5"/>
    <w:rsid w:val="7BB80FA2"/>
    <w:rsid w:val="7BBB3A5D"/>
    <w:rsid w:val="7BCF0418"/>
    <w:rsid w:val="7BD64013"/>
    <w:rsid w:val="7BD85757"/>
    <w:rsid w:val="7BDE5B3A"/>
    <w:rsid w:val="7BEA3D06"/>
    <w:rsid w:val="7C2B2AC8"/>
    <w:rsid w:val="7C2B5C1D"/>
    <w:rsid w:val="7C34183B"/>
    <w:rsid w:val="7C7A7C3C"/>
    <w:rsid w:val="7CB04363"/>
    <w:rsid w:val="7CB12CD1"/>
    <w:rsid w:val="7CC8080B"/>
    <w:rsid w:val="7CF946A8"/>
    <w:rsid w:val="7DAC2418"/>
    <w:rsid w:val="7DB02984"/>
    <w:rsid w:val="7E1D41D0"/>
    <w:rsid w:val="7E362860"/>
    <w:rsid w:val="7E746C67"/>
    <w:rsid w:val="7E86229F"/>
    <w:rsid w:val="7EE37076"/>
    <w:rsid w:val="7EF535FD"/>
    <w:rsid w:val="7F844B91"/>
    <w:rsid w:val="7FB65002"/>
    <w:rsid w:val="7FBC3B9F"/>
    <w:rsid w:val="7FE54491"/>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page number"/>
    <w:basedOn w:val="5"/>
    <w:qFormat/>
    <w:uiPriority w:val="0"/>
  </w:style>
  <w:style w:type="character" w:styleId="8">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2020-06-19T01:59:00Z</dcterms:created>
  <dc:creator>高飞</dc:creator>
  <cp:lastModifiedBy>0</cp:lastModifiedBy>
  <cp:lastPrinted>2020-07-22T08:02:00Z</cp:lastPrinted>
  <dcterms:modified xsi:type="dcterms:W3CDTF">2024-01-22T02:04:54Z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