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bookmarkStart w:id="0" w:name="OLE_LINK3"/>
      <w:bookmarkStart w:id="1" w:name="OLE_LINK4"/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bookmarkStart w:id="2" w:name="_GoBack"/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兽药生产企业GMP现场检查验收情况公示表</w:t>
      </w:r>
      <w:bookmarkEnd w:id="0"/>
      <w:bookmarkEnd w:id="1"/>
    </w:p>
    <w:bookmarkEnd w:id="2"/>
    <w:tbl>
      <w:tblPr>
        <w:tblStyle w:val="6"/>
        <w:tblpPr w:leftFromText="180" w:rightFromText="180" w:vertAnchor="text" w:horzAnchor="page" w:tblpX="1705" w:tblpY="70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392"/>
        <w:gridCol w:w="1380"/>
        <w:gridCol w:w="1350"/>
        <w:gridCol w:w="1365"/>
        <w:gridCol w:w="1290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编号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验收范围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验收类型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验收情况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现场验收日期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验收专家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宁夏泰益欣生物科技股份有限公司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预混剂、粉剂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原址改扩建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推荐该企业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预混剂、粉剂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为新版兽药GMP合格生产线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日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组长：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吴涛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组员：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巩忠福、陈莎莎、杨奇、刘维华、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吴春燕、陈娟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丽珠集团（宁夏）制药有限公司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预混剂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原址改扩建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推荐该企业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预混剂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为新版兽药GMP合格生产线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日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组长：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吴涛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组员：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巩忠福、陈莎莎、杨奇、刘维华、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吴春燕、陈娟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984" w:right="1587" w:bottom="1701" w:left="1587" w:header="851" w:footer="992" w:gutter="0"/>
      <w:pgNumType w:fmt="numberInDash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94EFC"/>
    <w:rsid w:val="11A202BE"/>
    <w:rsid w:val="18293006"/>
    <w:rsid w:val="1BE07556"/>
    <w:rsid w:val="2DA52FC1"/>
    <w:rsid w:val="3E8140C0"/>
    <w:rsid w:val="41FF7556"/>
    <w:rsid w:val="6032207F"/>
    <w:rsid w:val="65B215A6"/>
    <w:rsid w:val="68C9333C"/>
    <w:rsid w:val="6AED29E6"/>
    <w:rsid w:val="6E994EFC"/>
    <w:rsid w:val="7D6726E6"/>
    <w:rsid w:val="7ED66FF0"/>
    <w:rsid w:val="C8EF7558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458</Characters>
  <Lines>0</Lines>
  <Paragraphs>0</Paragraphs>
  <TotalTime>0</TotalTime>
  <ScaleCrop>false</ScaleCrop>
  <LinksUpToDate>false</LinksUpToDate>
  <CharactersWithSpaces>510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2022-05-16T17:13:00Z</dcterms:created>
  <dc:creator>谭倩</dc:creator>
  <cp:lastModifiedBy>syj</cp:lastModifiedBy>
  <dcterms:modified xsi:type="dcterms:W3CDTF">2025-04-27T08:09:48Z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KSOTemplateDocerSaveRecord">
    <vt:lpwstr>eyJoZGlkIjoiYTBlZjYzYzAwZmU0ZjM5MzhiN2IzOTk3NmZmY2FjNTYiLCJ1c2VySWQiOiIzMjAxNTc0NzEifQ==</vt:lpwstr>
  </property>
  <property fmtid="{D5CDD505-2E9C-101B-9397-08002B2CF9AE}" pid="4" name="ICV">
    <vt:lpwstr>0C77D5C0B17A42BEAABD8490468B6E49_13</vt:lpwstr>
  </property>
</Properties>
</file>