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33B5">
      <w:pPr>
        <w:widowControl/>
        <w:shd w:val="clear" w:color="auto" w:fill="FFFFFF"/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hAnsi="黑体" w:eastAsia="黑体"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2</w:t>
      </w:r>
    </w:p>
    <w:p w14:paraId="0F0A4E04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32"/>
          <w:szCs w:val="32"/>
        </w:rPr>
      </w:pPr>
      <w:r>
        <w:rPr>
          <w:rFonts w:eastAsia="方正小标宋_GBK"/>
          <w:snapToGrid w:val="0"/>
          <w:color w:val="000000"/>
          <w:kern w:val="0"/>
          <w:sz w:val="32"/>
          <w:szCs w:val="32"/>
        </w:rPr>
        <w:t>表2  质量监督抽查不合格大量元素水溶肥料产品汇总表</w:t>
      </w:r>
    </w:p>
    <w:tbl>
      <w:tblPr>
        <w:tblStyle w:val="2"/>
        <w:tblW w:w="14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361"/>
        <w:gridCol w:w="136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50"/>
      </w:tblGrid>
      <w:tr w14:paraId="3968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359B678B">
            <w:pPr>
              <w:widowControl/>
              <w:jc w:val="center"/>
              <w:rPr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1" w:type="dxa"/>
            <w:noWrap w:val="0"/>
            <w:vAlign w:val="center"/>
          </w:tcPr>
          <w:p w14:paraId="494A5708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受检单位</w:t>
            </w:r>
          </w:p>
        </w:tc>
        <w:tc>
          <w:tcPr>
            <w:tcW w:w="1361" w:type="dxa"/>
            <w:noWrap w:val="0"/>
            <w:vAlign w:val="center"/>
          </w:tcPr>
          <w:p w14:paraId="1D7A5287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生产单位</w:t>
            </w:r>
          </w:p>
        </w:tc>
        <w:tc>
          <w:tcPr>
            <w:tcW w:w="737" w:type="dxa"/>
            <w:noWrap w:val="0"/>
            <w:vAlign w:val="center"/>
          </w:tcPr>
          <w:p w14:paraId="07B7C0D5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大量元素含量（%）</w:t>
            </w:r>
          </w:p>
        </w:tc>
        <w:tc>
          <w:tcPr>
            <w:tcW w:w="737" w:type="dxa"/>
            <w:noWrap w:val="0"/>
            <w:vAlign w:val="center"/>
          </w:tcPr>
          <w:p w14:paraId="194117D7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总氮含量（%）</w:t>
            </w:r>
          </w:p>
        </w:tc>
        <w:tc>
          <w:tcPr>
            <w:tcW w:w="737" w:type="dxa"/>
            <w:noWrap w:val="0"/>
            <w:vAlign w:val="center"/>
          </w:tcPr>
          <w:p w14:paraId="63FB3C55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五氧化二磷含量（%）</w:t>
            </w:r>
          </w:p>
        </w:tc>
        <w:tc>
          <w:tcPr>
            <w:tcW w:w="737" w:type="dxa"/>
            <w:noWrap w:val="0"/>
            <w:vAlign w:val="center"/>
          </w:tcPr>
          <w:p w14:paraId="77ED3C81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氧化钾含量（%）</w:t>
            </w:r>
          </w:p>
        </w:tc>
        <w:tc>
          <w:tcPr>
            <w:tcW w:w="737" w:type="dxa"/>
            <w:noWrap w:val="0"/>
            <w:vAlign w:val="center"/>
          </w:tcPr>
          <w:p w14:paraId="03E4153B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水不溶物含量（%）</w:t>
            </w:r>
          </w:p>
        </w:tc>
        <w:tc>
          <w:tcPr>
            <w:tcW w:w="737" w:type="dxa"/>
            <w:noWrap w:val="0"/>
            <w:vAlign w:val="center"/>
          </w:tcPr>
          <w:p w14:paraId="159BD0C2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pH（1:250倍稀释）</w:t>
            </w:r>
          </w:p>
        </w:tc>
        <w:tc>
          <w:tcPr>
            <w:tcW w:w="737" w:type="dxa"/>
            <w:noWrap w:val="0"/>
            <w:vAlign w:val="center"/>
          </w:tcPr>
          <w:p w14:paraId="505A2CF7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水分（H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O）含量（%）</w:t>
            </w:r>
          </w:p>
        </w:tc>
        <w:tc>
          <w:tcPr>
            <w:tcW w:w="737" w:type="dxa"/>
            <w:noWrap w:val="0"/>
            <w:vAlign w:val="center"/>
          </w:tcPr>
          <w:p w14:paraId="5F986394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缩二脲含量（%）</w:t>
            </w:r>
          </w:p>
        </w:tc>
        <w:tc>
          <w:tcPr>
            <w:tcW w:w="737" w:type="dxa"/>
            <w:noWrap w:val="0"/>
            <w:vAlign w:val="center"/>
          </w:tcPr>
          <w:p w14:paraId="71005928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氯离子含量（%）</w:t>
            </w:r>
          </w:p>
        </w:tc>
        <w:tc>
          <w:tcPr>
            <w:tcW w:w="737" w:type="dxa"/>
            <w:noWrap w:val="0"/>
            <w:vAlign w:val="center"/>
          </w:tcPr>
          <w:p w14:paraId="6403154F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汞（Hg）/（mg/kg）</w:t>
            </w:r>
          </w:p>
        </w:tc>
        <w:tc>
          <w:tcPr>
            <w:tcW w:w="737" w:type="dxa"/>
            <w:noWrap w:val="0"/>
            <w:vAlign w:val="center"/>
          </w:tcPr>
          <w:p w14:paraId="173A3CD9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砷（As）/（mg/kg）</w:t>
            </w:r>
          </w:p>
        </w:tc>
        <w:tc>
          <w:tcPr>
            <w:tcW w:w="737" w:type="dxa"/>
            <w:noWrap w:val="0"/>
            <w:vAlign w:val="center"/>
          </w:tcPr>
          <w:p w14:paraId="39251A4A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镉（Cd）/（mg/kg）</w:t>
            </w:r>
          </w:p>
        </w:tc>
        <w:tc>
          <w:tcPr>
            <w:tcW w:w="737" w:type="dxa"/>
            <w:noWrap w:val="0"/>
            <w:vAlign w:val="center"/>
          </w:tcPr>
          <w:p w14:paraId="46E7C273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铅（Pb）/（mg/kg）</w:t>
            </w:r>
          </w:p>
        </w:tc>
        <w:tc>
          <w:tcPr>
            <w:tcW w:w="737" w:type="dxa"/>
            <w:noWrap w:val="0"/>
            <w:vAlign w:val="center"/>
          </w:tcPr>
          <w:p w14:paraId="6E562C1C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铬（Cr）/（mg/kg）</w:t>
            </w:r>
          </w:p>
        </w:tc>
        <w:tc>
          <w:tcPr>
            <w:tcW w:w="850" w:type="dxa"/>
            <w:noWrap w:val="0"/>
            <w:vAlign w:val="center"/>
          </w:tcPr>
          <w:p w14:paraId="6FC0B509">
            <w:pPr>
              <w:jc w:val="center"/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18"/>
                <w:szCs w:val="18"/>
              </w:rPr>
              <w:t>不合格原因</w:t>
            </w:r>
          </w:p>
        </w:tc>
      </w:tr>
      <w:tr w14:paraId="4B12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6BF7E605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noWrap w:val="0"/>
            <w:vAlign w:val="center"/>
          </w:tcPr>
          <w:p w14:paraId="22C5ED94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永宁县望洪镇丰农农资经销部</w:t>
            </w:r>
          </w:p>
        </w:tc>
        <w:tc>
          <w:tcPr>
            <w:tcW w:w="1361" w:type="dxa"/>
            <w:noWrap w:val="0"/>
            <w:vAlign w:val="center"/>
          </w:tcPr>
          <w:p w14:paraId="072E76E8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湖北施特富生物科技有限公司</w:t>
            </w:r>
          </w:p>
        </w:tc>
        <w:tc>
          <w:tcPr>
            <w:tcW w:w="737" w:type="dxa"/>
            <w:noWrap w:val="0"/>
            <w:vAlign w:val="center"/>
          </w:tcPr>
          <w:p w14:paraId="626A3DC3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60.8</w:t>
            </w:r>
          </w:p>
        </w:tc>
        <w:tc>
          <w:tcPr>
            <w:tcW w:w="737" w:type="dxa"/>
            <w:noWrap w:val="0"/>
            <w:vAlign w:val="center"/>
          </w:tcPr>
          <w:p w14:paraId="3CB2AB19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18.4</w:t>
            </w:r>
          </w:p>
        </w:tc>
        <w:tc>
          <w:tcPr>
            <w:tcW w:w="737" w:type="dxa"/>
            <w:noWrap w:val="0"/>
            <w:vAlign w:val="center"/>
          </w:tcPr>
          <w:p w14:paraId="673670E6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19.2</w:t>
            </w:r>
          </w:p>
        </w:tc>
        <w:tc>
          <w:tcPr>
            <w:tcW w:w="737" w:type="dxa"/>
            <w:noWrap w:val="0"/>
            <w:vAlign w:val="center"/>
          </w:tcPr>
          <w:p w14:paraId="6BED88F7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23.2</w:t>
            </w:r>
          </w:p>
        </w:tc>
        <w:tc>
          <w:tcPr>
            <w:tcW w:w="737" w:type="dxa"/>
            <w:noWrap w:val="0"/>
            <w:vAlign w:val="center"/>
          </w:tcPr>
          <w:p w14:paraId="11CC4BE4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77E593FB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5.1</w:t>
            </w:r>
          </w:p>
        </w:tc>
        <w:tc>
          <w:tcPr>
            <w:tcW w:w="737" w:type="dxa"/>
            <w:noWrap w:val="0"/>
            <w:vAlign w:val="center"/>
          </w:tcPr>
          <w:p w14:paraId="55161748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737" w:type="dxa"/>
            <w:noWrap w:val="0"/>
            <w:vAlign w:val="center"/>
          </w:tcPr>
          <w:p w14:paraId="51A8D65E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737" w:type="dxa"/>
            <w:noWrap w:val="0"/>
            <w:vAlign w:val="center"/>
          </w:tcPr>
          <w:p w14:paraId="2C0DEFD8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8.8</w:t>
            </w:r>
          </w:p>
        </w:tc>
        <w:tc>
          <w:tcPr>
            <w:tcW w:w="737" w:type="dxa"/>
            <w:noWrap w:val="0"/>
            <w:vAlign w:val="center"/>
          </w:tcPr>
          <w:p w14:paraId="599E7B8D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09FCFF60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7" w:type="dxa"/>
            <w:noWrap w:val="0"/>
            <w:vAlign w:val="center"/>
          </w:tcPr>
          <w:p w14:paraId="62C68CE2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0DB424BD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noWrap w:val="0"/>
            <w:vAlign w:val="center"/>
          </w:tcPr>
          <w:p w14:paraId="679C6F39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72A96770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氯离子含量超标</w:t>
            </w:r>
          </w:p>
        </w:tc>
      </w:tr>
      <w:tr w14:paraId="3FC4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noWrap w:val="0"/>
            <w:vAlign w:val="center"/>
          </w:tcPr>
          <w:p w14:paraId="616B0CFE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noWrap w:val="0"/>
            <w:vAlign w:val="center"/>
          </w:tcPr>
          <w:p w14:paraId="47C692FF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宁夏百禾农业发展有限公司</w:t>
            </w:r>
          </w:p>
        </w:tc>
        <w:tc>
          <w:tcPr>
            <w:tcW w:w="1361" w:type="dxa"/>
            <w:noWrap w:val="0"/>
            <w:vAlign w:val="center"/>
          </w:tcPr>
          <w:p w14:paraId="2326F589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康朴（中国）有限公司</w:t>
            </w:r>
          </w:p>
        </w:tc>
        <w:tc>
          <w:tcPr>
            <w:tcW w:w="737" w:type="dxa"/>
            <w:noWrap w:val="0"/>
            <w:vAlign w:val="center"/>
          </w:tcPr>
          <w:p w14:paraId="41C0858E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59.8</w:t>
            </w:r>
          </w:p>
        </w:tc>
        <w:tc>
          <w:tcPr>
            <w:tcW w:w="737" w:type="dxa"/>
            <w:noWrap w:val="0"/>
            <w:vAlign w:val="center"/>
          </w:tcPr>
          <w:p w14:paraId="5926DFFA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18.0</w:t>
            </w:r>
          </w:p>
        </w:tc>
        <w:tc>
          <w:tcPr>
            <w:tcW w:w="737" w:type="dxa"/>
            <w:noWrap w:val="0"/>
            <w:vAlign w:val="center"/>
          </w:tcPr>
          <w:p w14:paraId="5F2B676C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8.0</w:t>
            </w:r>
          </w:p>
        </w:tc>
        <w:tc>
          <w:tcPr>
            <w:tcW w:w="737" w:type="dxa"/>
            <w:noWrap w:val="0"/>
            <w:vAlign w:val="center"/>
          </w:tcPr>
          <w:p w14:paraId="58037CE6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33.8</w:t>
            </w:r>
          </w:p>
        </w:tc>
        <w:tc>
          <w:tcPr>
            <w:tcW w:w="737" w:type="dxa"/>
            <w:noWrap w:val="0"/>
            <w:vAlign w:val="center"/>
          </w:tcPr>
          <w:p w14:paraId="2862CC69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184DC36B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737" w:type="dxa"/>
            <w:noWrap w:val="0"/>
            <w:vAlign w:val="center"/>
          </w:tcPr>
          <w:p w14:paraId="2FB859B6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737" w:type="dxa"/>
            <w:noWrap w:val="0"/>
            <w:vAlign w:val="center"/>
          </w:tcPr>
          <w:p w14:paraId="5949069F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0.3</w:t>
            </w:r>
          </w:p>
        </w:tc>
        <w:tc>
          <w:tcPr>
            <w:tcW w:w="737" w:type="dxa"/>
            <w:noWrap w:val="0"/>
            <w:vAlign w:val="center"/>
          </w:tcPr>
          <w:p w14:paraId="2D96E380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3.39</w:t>
            </w:r>
          </w:p>
        </w:tc>
        <w:tc>
          <w:tcPr>
            <w:tcW w:w="737" w:type="dxa"/>
            <w:noWrap w:val="0"/>
            <w:vAlign w:val="center"/>
          </w:tcPr>
          <w:p w14:paraId="5883353C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151519D1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7" w:type="dxa"/>
            <w:noWrap w:val="0"/>
            <w:vAlign w:val="center"/>
          </w:tcPr>
          <w:p w14:paraId="526963D0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7" w:type="dxa"/>
            <w:noWrap w:val="0"/>
            <w:vAlign w:val="center"/>
          </w:tcPr>
          <w:p w14:paraId="38CAD116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37" w:type="dxa"/>
            <w:noWrap w:val="0"/>
            <w:vAlign w:val="center"/>
          </w:tcPr>
          <w:p w14:paraId="7AF135FC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46E04311">
            <w:pPr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0862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E88909">
      <w:bookmarkStart w:id="0" w:name="_GoBack"/>
      <w:bookmarkEnd w:id="0"/>
    </w:p>
    <w:sectPr>
      <w:pgSz w:w="16838" w:h="11906" w:orient="landscape"/>
      <w:pgMar w:top="1587" w:right="1984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jc0NzcwZjdiZWQyMzZiNDAxMTFkYjQ3NDgxMjIifQ=="/>
  </w:docVars>
  <w:rsids>
    <w:rsidRoot w:val="51C076A5"/>
    <w:rsid w:val="51C0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2025-11-21T00:53:00Z</dcterms:created>
  <dc:creator>邻家的小聪</dc:creator>
  <cp:lastModifiedBy>邻家的小聪</cp:lastModifiedBy>
  <dcterms:modified xsi:type="dcterms:W3CDTF">2025-11-21T00:54:43Z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0967E0912C174919875B127CE9A05761_11</vt:lpwstr>
  </property>
</Properties>
</file>