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pStyle w:val="3"/>
        <w:ind w:left="0" w:leftChars="0" w:firstLine="0" w:firstLineChars="0"/>
        <w:jc w:val="center"/>
        <w:rPr>
          <w:rFonts w:hint="default" w:ascii="Times New Roman" w:hAnsi="Times New Roman" w:eastAsia="仿宋" w:cs="Times New Roman"/>
          <w:sz w:val="32"/>
          <w:szCs w:val="32"/>
        </w:rPr>
      </w:pPr>
      <w:r>
        <w:rPr>
          <w:rFonts w:hint="default" w:ascii="Times New Roman" w:hAnsi="Times New Roman" w:eastAsia="方正小标宋简体" w:cs="Times New Roman"/>
          <w:sz w:val="44"/>
          <w:szCs w:val="44"/>
        </w:rPr>
        <w:t>生猪产能调控</w:t>
      </w:r>
      <w:r>
        <w:rPr>
          <w:rFonts w:hint="eastAsia" w:ascii="Times New Roman" w:hAnsi="Times New Roman" w:eastAsia="方正小标宋简体" w:cs="Times New Roman"/>
          <w:sz w:val="44"/>
          <w:szCs w:val="44"/>
          <w:lang w:val="en-US" w:eastAsia="zh-CN"/>
        </w:rPr>
        <w:t>场</w:t>
      </w:r>
      <w:r>
        <w:rPr>
          <w:rFonts w:hint="default" w:ascii="Times New Roman" w:hAnsi="Times New Roman" w:eastAsia="方正小标宋简体" w:cs="Times New Roman"/>
          <w:sz w:val="44"/>
          <w:szCs w:val="44"/>
          <w:lang w:val="en-US" w:eastAsia="zh-CN"/>
        </w:rPr>
        <w:t>申报材料汇编要求</w:t>
      </w:r>
    </w:p>
    <w:tbl>
      <w:tblPr>
        <w:tblStyle w:val="13"/>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95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blHeader/>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color w:val="auto"/>
                <w:spacing w:val="-23"/>
                <w:sz w:val="24"/>
                <w:szCs w:val="24"/>
                <w:vertAlign w:val="baseline"/>
                <w:lang w:val="en-US" w:eastAsia="zh-CN"/>
              </w:rPr>
            </w:pPr>
            <w:r>
              <w:rPr>
                <w:rFonts w:hint="default" w:ascii="Times New Roman" w:hAnsi="Times New Roman" w:eastAsia="黑体" w:cs="Times New Roman"/>
                <w:color w:val="auto"/>
                <w:spacing w:val="-23"/>
                <w:sz w:val="24"/>
                <w:szCs w:val="24"/>
                <w:vertAlign w:val="baseline"/>
                <w:lang w:val="en-US" w:eastAsia="zh-CN"/>
              </w:rPr>
              <w:t>编排顺序</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材料名称</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申请书封面</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须加盖申报单位公章；“申报单位”应与公章名称一致；公章名称应与营业执照名称一致；“畜禽养殖代码”应与农业农村部养殖场直联直报信息平台登记信息一致。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目录</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逐项列出全部申报汇编材料名称，加页码。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申请书正文</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填写信息准确；“申报单位简介”应为申报场自身生产经营管理情况，不应用集团公司、母公司的情况代替。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营业执照复印件</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“名称”应与申报单位名称一致。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法定代表人身份证复印件</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身份证上姓名应与营业执照中法定代表人姓名一致。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动物卫生防疫条件合格证复印件</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“单位名称”与申报单位名称不一致的，申报单位还应提供加盖公章的情况说明及相关证明材料。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两年内无重大动物疫病等情况的证明材料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一般应为当地相关管理部门根据职责权限提供的申报场两年内无重大动物疫病、主要人畜共患病临床病例和病原学阳性、无产品质量安全事件发生等情况证明材料。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县级以上畜牧行政主管部门备案登记证明材料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该证明材料应为农业农村部养殖场直联直报信息平台中申报场备案详细信息截图，或包含核验用二维码的畜禽养殖代码证截图；申报单位名称、畜禽养殖代码等与直联直报信息平台中备案场信息不一致的，由负责备案的管理部门出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养殖场用地备案（批复）复印件</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应为当地主管部门出具的证明材料；如备案（批复）对象名称与申报名称不一致，还应提供情况说明及相关证明材料。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养殖场环评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手续复印件</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环评手续包括环评备案（5000猪当量以下）；环评批复和竣工验收报告（5000猪当量以上）。环评手续</w:t>
            </w:r>
            <w:r>
              <w:rPr>
                <w:rFonts w:hint="default" w:ascii="Times New Roman" w:hAnsi="Times New Roman" w:eastAsia="仿宋_GB2312" w:cs="Times New Roman"/>
                <w:color w:val="auto"/>
                <w:sz w:val="24"/>
                <w:szCs w:val="24"/>
                <w:vertAlign w:val="baseline"/>
                <w:lang w:val="en-US" w:eastAsia="zh-CN"/>
              </w:rPr>
              <w:t>对象名称与申报场名称不一致，还应提供情况说明及相关证明材料。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国家企业信用信息公示系统截图</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截图至少包括企业基础信息、行政处罚信息、列入经营异常名录信息和列入严重违法失信企业名单（黑名单）信息，不应用企业征信报告代替。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pacing w:val="-17"/>
                <w:sz w:val="24"/>
                <w:szCs w:val="24"/>
                <w:vertAlign w:val="baseline"/>
                <w:lang w:val="en-US" w:eastAsia="zh-CN"/>
              </w:rPr>
              <w:t>养殖场总体布局图</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应体现选址科学、圈舍设计合理、环境友好等信息。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生产经营情况</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种猪场需提供种畜禽生产经营许可证及近三年生产经营情况(年底财务决算情况），育肥场和自繁自育场需提供近三年生产经营情况总结。生产经营情况报告应包括良种购销凭证、国内外引种凭证等复印件、存出栏、生产指标数据、经营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存出栏证明材料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以农业农村部养殖场直连直报信息平台截图和检疫证明数据或出栏销售凭据为准。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15</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养殖场设施设备装备情况</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eastAsia" w:ascii="Times New Roman" w:hAnsi="Times New Roman" w:eastAsia="仿宋_GB2312" w:cs="Times New Roman"/>
                <w:color w:val="auto"/>
                <w:sz w:val="24"/>
                <w:szCs w:val="24"/>
                <w:vertAlign w:val="baseline"/>
                <w:lang w:val="en-US" w:eastAsia="zh-CN"/>
              </w:rPr>
              <w:t>包括</w:t>
            </w:r>
            <w:r>
              <w:rPr>
                <w:rFonts w:hint="default" w:ascii="Times New Roman" w:hAnsi="Times New Roman" w:eastAsia="仿宋_GB2312" w:cs="Times New Roman"/>
                <w:color w:val="auto"/>
                <w:sz w:val="24"/>
                <w:szCs w:val="24"/>
                <w:vertAlign w:val="baseline"/>
                <w:lang w:val="en-US" w:eastAsia="zh-CN"/>
              </w:rPr>
              <w:t>自动饲喂、机械清粪、环境控制、发情自动监测、场区重点区域监控、智能化信息化管理等设施装备。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16</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粪污资源化利用及病死畜禽无害化处理材料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包括资源化利用及无害化处理方式（模式）简介，设施设备照片，粪污利用（消纳）协议、无害化委托集中处理协议及处理台账（记录）复印件等。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17</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疫病防控能力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证明材料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包括防疫制度、设施设备照片、防疫技术人员配置情况等。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18</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投入品安全使用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证明材料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提供饲料、饲料添加剂和兽药使用记录复印件，兽药使用记录必须包含兽用处方药使用和休药期制度执行情况信息。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19</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制度建设情况</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证明材料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提供生产管理、投入品使用、卫生防疫等管理制度。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20</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畜禽养殖标准化示范场</w:t>
            </w:r>
            <w:r>
              <w:rPr>
                <w:rFonts w:hint="eastAsia" w:ascii="Times New Roman" w:hAnsi="Times New Roman" w:eastAsia="仿宋_GB2312" w:cs="Times New Roman"/>
                <w:color w:val="auto"/>
                <w:sz w:val="24"/>
                <w:szCs w:val="24"/>
                <w:vertAlign w:val="baseline"/>
                <w:lang w:val="en-US" w:eastAsia="zh-CN"/>
              </w:rPr>
              <w:t>等</w:t>
            </w:r>
            <w:r>
              <w:rPr>
                <w:rFonts w:hint="default" w:ascii="Times New Roman" w:hAnsi="Times New Roman" w:eastAsia="仿宋_GB2312" w:cs="Times New Roman"/>
                <w:color w:val="auto"/>
                <w:sz w:val="24"/>
                <w:szCs w:val="24"/>
                <w:vertAlign w:val="baseline"/>
                <w:lang w:val="en-US" w:eastAsia="zh-CN"/>
              </w:rPr>
              <w:t>证明材料</w:t>
            </w:r>
          </w:p>
        </w:tc>
        <w:tc>
          <w:tcPr>
            <w:tcW w:w="68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提供照片或者文件复印件。</w:t>
            </w:r>
          </w:p>
        </w:tc>
      </w:tr>
    </w:tbl>
    <w:p>
      <w:pPr>
        <w:rPr>
          <w:rFonts w:hint="default" w:ascii="Times New Roman" w:hAnsi="Times New Roman" w:eastAsia="黑体" w:cs="Times New Roman"/>
          <w:color w:val="auto"/>
          <w:kern w:val="0"/>
          <w:sz w:val="32"/>
          <w:szCs w:val="32"/>
          <w:lang w:eastAsia="zh-CN"/>
        </w:rPr>
      </w:pPr>
      <w:r>
        <w:rPr>
          <w:rFonts w:hint="eastAsia" w:ascii="Times New Roman" w:hAnsi="Times New Roman" w:eastAsia="仿宋_GB2312" w:cs="Times New Roman"/>
          <w:b/>
          <w:bCs/>
          <w:color w:val="auto"/>
          <w:kern w:val="2"/>
          <w:sz w:val="32"/>
          <w:szCs w:val="32"/>
          <w:lang w:val="en-US" w:eastAsia="zh-CN" w:bidi="ar-SA"/>
        </w:rPr>
        <w:t>注：</w:t>
      </w:r>
      <w:r>
        <w:rPr>
          <w:rFonts w:hint="eastAsia" w:ascii="Times New Roman" w:hAnsi="Times New Roman" w:eastAsia="仿宋_GB2312" w:cs="Times New Roman"/>
          <w:color w:val="auto"/>
          <w:kern w:val="2"/>
          <w:sz w:val="32"/>
          <w:szCs w:val="32"/>
          <w:lang w:val="en-US" w:eastAsia="zh-CN" w:bidi="ar-SA"/>
        </w:rPr>
        <w:t>申报养殖场报送材料要求：</w:t>
      </w:r>
      <w:r>
        <w:rPr>
          <w:rFonts w:hint="default" w:ascii="Times New Roman" w:hAnsi="Times New Roman" w:eastAsia="仿宋_GB2312" w:cs="Times New Roman"/>
          <w:color w:val="auto"/>
          <w:kern w:val="2"/>
          <w:sz w:val="32"/>
          <w:szCs w:val="32"/>
          <w:lang w:val="en-US" w:eastAsia="zh-CN" w:bidi="ar-SA"/>
        </w:rPr>
        <w:t>纸质材料一份、电子扫描件一份</w:t>
      </w:r>
      <w:r>
        <w:rPr>
          <w:rFonts w:hint="eastAsia" w:ascii="Times New Roman" w:hAnsi="Times New Roman" w:eastAsia="仿宋_GB2312" w:cs="Times New Roman"/>
          <w:color w:val="auto"/>
          <w:kern w:val="2"/>
          <w:sz w:val="32"/>
          <w:szCs w:val="32"/>
          <w:lang w:val="en-US" w:eastAsia="zh-CN" w:bidi="ar-SA"/>
        </w:rPr>
        <w:t>；采用统一封面格式，A4纸双面打印胶装成册。</w:t>
      </w: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keepNext w:val="0"/>
        <w:keepLines w:val="0"/>
        <w:pageBreakBefore w:val="0"/>
        <w:kinsoku/>
        <w:wordWrap/>
        <w:overflowPunct/>
        <w:topLinePunct w:val="0"/>
        <w:autoSpaceDN/>
        <w:bidi w:val="0"/>
        <w:adjustRightInd w:val="0"/>
        <w:snapToGrid w:val="0"/>
        <w:spacing w:line="500" w:lineRule="exact"/>
        <w:ind w:left="0" w:leftChars="0"/>
        <w:textAlignment w:val="auto"/>
        <w:rPr>
          <w:rFonts w:hint="default" w:ascii="Times New Roman" w:hAnsi="Times New Roman" w:eastAsia="黑体" w:cs="Times New Roman"/>
          <w:kern w:val="0"/>
          <w:sz w:val="32"/>
          <w:szCs w:val="32"/>
          <w:lang w:eastAsia="zh-CN"/>
        </w:rPr>
      </w:pPr>
    </w:p>
    <w:p>
      <w:pPr>
        <w:pStyle w:val="15"/>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default" w:ascii="Times New Roman" w:hAnsi="Times New Roman" w:eastAsia="仿宋" w:cs="Times New Roman"/>
          <w:sz w:val="32"/>
          <w:szCs w:val="32"/>
          <w:lang w:val="en-US" w:eastAsia="zh-CN"/>
        </w:rPr>
      </w:pPr>
      <w:bookmarkStart w:id="0" w:name="_GoBack"/>
      <w:bookmarkEnd w:id="0"/>
    </w:p>
    <w:sectPr>
      <w:footerReference r:id="rId3" w:type="default"/>
      <w:pgSz w:w="11906" w:h="16838"/>
      <w:pgMar w:top="1984" w:right="1587" w:bottom="1701" w:left="158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CFE6F-6683-471B-8B6A-A5BFD12913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99F3814-61BF-4FBE-9775-8EE60D738C0A}"/>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embedRegular r:id="rId3" w:fontKey="{B4D641AE-320A-4059-BDE9-D5459586349A}"/>
  </w:font>
  <w:font w:name="仿宋">
    <w:panose1 w:val="02010609060101010101"/>
    <w:charset w:val="86"/>
    <w:family w:val="modern"/>
    <w:pitch w:val="default"/>
    <w:sig w:usb0="800002BF" w:usb1="38CF7CFA" w:usb2="00000016" w:usb3="00000000" w:csb0="00040001" w:csb1="00000000"/>
    <w:embedRegular r:id="rId4" w:fontKey="{46101896-57DC-46ED-A0BC-07F1B829CF6D}"/>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lPD4&#10;orEBAABJAwAADgAAAAAAAAABACAAAAAiAQAAZHJzL2Uyb0RvYy54bWxQSwUGAAAAAAYABgBZAQAA&#10;RQU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61E9"/>
    <w:multiLevelType w:val="multilevel"/>
    <w:tmpl w:val="5F1B61E9"/>
    <w:lvl w:ilvl="0" w:tentative="0">
      <w:start w:val="1"/>
      <w:numFmt w:val="decimal"/>
      <w:suff w:val="nothing"/>
      <w:lvlText w:val="%1"/>
      <w:lvlJc w:val="left"/>
      <w:rPr>
        <w:rFonts w:hint="default" w:ascii="Times New Roman" w:hAnsi="Times New Roman" w:eastAsia="黑体"/>
        <w:b/>
        <w:bCs/>
        <w:i w:val="0"/>
        <w:iCs w:val="0"/>
        <w:sz w:val="32"/>
        <w:szCs w:val="32"/>
      </w:rPr>
    </w:lvl>
    <w:lvl w:ilvl="1" w:tentative="0">
      <w:start w:val="1"/>
      <w:numFmt w:val="decimal"/>
      <w:suff w:val="nothing"/>
      <w:lvlText w:val="%1.%2"/>
      <w:lvlJc w:val="left"/>
      <w:rPr>
        <w:rFonts w:hint="default" w:ascii="Times New Roman" w:hAnsi="Times New Roman" w:eastAsia="楷体_GB2312"/>
        <w:b/>
        <w:bCs/>
        <w:i w:val="0"/>
        <w:iCs w:val="0"/>
        <w:sz w:val="28"/>
        <w:szCs w:val="28"/>
      </w:rPr>
    </w:lvl>
    <w:lvl w:ilvl="2" w:tentative="0">
      <w:start w:val="1"/>
      <w:numFmt w:val="decimal"/>
      <w:pStyle w:val="2"/>
      <w:suff w:val="nothing"/>
      <w:lvlText w:val="%1.%2.%3"/>
      <w:lvlJc w:val="left"/>
      <w:rPr>
        <w:rFonts w:hint="default" w:ascii="Times New Roman" w:hAnsi="Times New Roman" w:eastAsia="仿宋_GB2312"/>
        <w:b/>
        <w:bCs/>
        <w:i w:val="0"/>
        <w:iCs w:val="0"/>
        <w:sz w:val="28"/>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WRjZThkZmU0Yjk2ZmJiZWVkMWZiNWYzMzE1ZTYifQ=="/>
  </w:docVars>
  <w:rsids>
    <w:rsidRoot w:val="00DD02A8"/>
    <w:rsid w:val="000D6046"/>
    <w:rsid w:val="0019679E"/>
    <w:rsid w:val="00304A71"/>
    <w:rsid w:val="00384B9C"/>
    <w:rsid w:val="003F4EAA"/>
    <w:rsid w:val="00410181"/>
    <w:rsid w:val="00447498"/>
    <w:rsid w:val="0057564F"/>
    <w:rsid w:val="00665096"/>
    <w:rsid w:val="006C6D09"/>
    <w:rsid w:val="007C1DCB"/>
    <w:rsid w:val="00882464"/>
    <w:rsid w:val="009C644E"/>
    <w:rsid w:val="00BE4915"/>
    <w:rsid w:val="00C33D0A"/>
    <w:rsid w:val="00CC49E2"/>
    <w:rsid w:val="00DD02A8"/>
    <w:rsid w:val="00DF5432"/>
    <w:rsid w:val="00EF08A1"/>
    <w:rsid w:val="00F14FBE"/>
    <w:rsid w:val="00F26555"/>
    <w:rsid w:val="00F75E7A"/>
    <w:rsid w:val="01210876"/>
    <w:rsid w:val="0192652E"/>
    <w:rsid w:val="028A5150"/>
    <w:rsid w:val="02A37653"/>
    <w:rsid w:val="04151288"/>
    <w:rsid w:val="04B164E1"/>
    <w:rsid w:val="05A32526"/>
    <w:rsid w:val="065129A4"/>
    <w:rsid w:val="06B14C65"/>
    <w:rsid w:val="06F37C2E"/>
    <w:rsid w:val="09475725"/>
    <w:rsid w:val="09EB0ED1"/>
    <w:rsid w:val="0A342878"/>
    <w:rsid w:val="0B073AE9"/>
    <w:rsid w:val="0C2C7CAB"/>
    <w:rsid w:val="0C873133"/>
    <w:rsid w:val="0CAC2B9A"/>
    <w:rsid w:val="0CCB2C61"/>
    <w:rsid w:val="0D5A43A4"/>
    <w:rsid w:val="0DDF1C0F"/>
    <w:rsid w:val="0E150FE8"/>
    <w:rsid w:val="0E464928"/>
    <w:rsid w:val="0F08121E"/>
    <w:rsid w:val="10264A11"/>
    <w:rsid w:val="10AB175C"/>
    <w:rsid w:val="10DD77C5"/>
    <w:rsid w:val="110534BF"/>
    <w:rsid w:val="119B4F8B"/>
    <w:rsid w:val="12296A3A"/>
    <w:rsid w:val="124A70DD"/>
    <w:rsid w:val="12EA61CA"/>
    <w:rsid w:val="13196AAF"/>
    <w:rsid w:val="13394A5B"/>
    <w:rsid w:val="139B5716"/>
    <w:rsid w:val="13AC347F"/>
    <w:rsid w:val="13BF1404"/>
    <w:rsid w:val="13F35552"/>
    <w:rsid w:val="146F2F3F"/>
    <w:rsid w:val="14735347"/>
    <w:rsid w:val="16F5513D"/>
    <w:rsid w:val="17620A24"/>
    <w:rsid w:val="177F5F1F"/>
    <w:rsid w:val="17991F6C"/>
    <w:rsid w:val="18D47700"/>
    <w:rsid w:val="191E6BCD"/>
    <w:rsid w:val="19481F17"/>
    <w:rsid w:val="19C84D8B"/>
    <w:rsid w:val="1ACB068F"/>
    <w:rsid w:val="1AD02149"/>
    <w:rsid w:val="1B0B3181"/>
    <w:rsid w:val="1B2F5F7F"/>
    <w:rsid w:val="1C7F7983"/>
    <w:rsid w:val="1DF919B7"/>
    <w:rsid w:val="1E935967"/>
    <w:rsid w:val="1EE241F9"/>
    <w:rsid w:val="1F305AC4"/>
    <w:rsid w:val="1F5E5F75"/>
    <w:rsid w:val="1F8654CC"/>
    <w:rsid w:val="1F8C3EC1"/>
    <w:rsid w:val="20AD329C"/>
    <w:rsid w:val="21CA5395"/>
    <w:rsid w:val="21CB71C6"/>
    <w:rsid w:val="22BB4ACB"/>
    <w:rsid w:val="234B4A63"/>
    <w:rsid w:val="25B70728"/>
    <w:rsid w:val="25F34F3E"/>
    <w:rsid w:val="26597496"/>
    <w:rsid w:val="27441EF5"/>
    <w:rsid w:val="277A3760"/>
    <w:rsid w:val="285717B4"/>
    <w:rsid w:val="2A6D26DB"/>
    <w:rsid w:val="2AA333D6"/>
    <w:rsid w:val="2B0C7A2B"/>
    <w:rsid w:val="2BE90DCF"/>
    <w:rsid w:val="2C772424"/>
    <w:rsid w:val="2D1265F1"/>
    <w:rsid w:val="2D4B565F"/>
    <w:rsid w:val="2D9D63F7"/>
    <w:rsid w:val="2F204C56"/>
    <w:rsid w:val="2FC516F9"/>
    <w:rsid w:val="3038636F"/>
    <w:rsid w:val="304940D8"/>
    <w:rsid w:val="30B5232B"/>
    <w:rsid w:val="30EE4C7F"/>
    <w:rsid w:val="314D19A6"/>
    <w:rsid w:val="322A1CE7"/>
    <w:rsid w:val="330573F8"/>
    <w:rsid w:val="337A6C9E"/>
    <w:rsid w:val="341113B0"/>
    <w:rsid w:val="345D7427"/>
    <w:rsid w:val="349009D9"/>
    <w:rsid w:val="34AE4E51"/>
    <w:rsid w:val="35327830"/>
    <w:rsid w:val="36301896"/>
    <w:rsid w:val="370F30E3"/>
    <w:rsid w:val="388760E5"/>
    <w:rsid w:val="38AC78FA"/>
    <w:rsid w:val="38B7004D"/>
    <w:rsid w:val="396957EB"/>
    <w:rsid w:val="397321C6"/>
    <w:rsid w:val="39BC591B"/>
    <w:rsid w:val="39CE564E"/>
    <w:rsid w:val="39F01A68"/>
    <w:rsid w:val="3A391F02"/>
    <w:rsid w:val="3AAC3692"/>
    <w:rsid w:val="3ADC3D9A"/>
    <w:rsid w:val="3AF06E0C"/>
    <w:rsid w:val="3B8D5B26"/>
    <w:rsid w:val="3BFA6BCE"/>
    <w:rsid w:val="3BFE66BE"/>
    <w:rsid w:val="3C4D31A2"/>
    <w:rsid w:val="3C925059"/>
    <w:rsid w:val="3D4E76DD"/>
    <w:rsid w:val="3D736C38"/>
    <w:rsid w:val="3D917517"/>
    <w:rsid w:val="3DE90CA8"/>
    <w:rsid w:val="3E1A5306"/>
    <w:rsid w:val="3E772758"/>
    <w:rsid w:val="3EB968CD"/>
    <w:rsid w:val="3EBB0897"/>
    <w:rsid w:val="3F3C12AC"/>
    <w:rsid w:val="402D7572"/>
    <w:rsid w:val="40703903"/>
    <w:rsid w:val="416C40CA"/>
    <w:rsid w:val="42206C63"/>
    <w:rsid w:val="42353E10"/>
    <w:rsid w:val="425F778B"/>
    <w:rsid w:val="42C615B8"/>
    <w:rsid w:val="42F22EC5"/>
    <w:rsid w:val="43947908"/>
    <w:rsid w:val="459C6CDB"/>
    <w:rsid w:val="45CD0EAF"/>
    <w:rsid w:val="46D324F5"/>
    <w:rsid w:val="47242D51"/>
    <w:rsid w:val="472D1097"/>
    <w:rsid w:val="47E66258"/>
    <w:rsid w:val="48AF2AEE"/>
    <w:rsid w:val="490948F4"/>
    <w:rsid w:val="49724248"/>
    <w:rsid w:val="49E01BBF"/>
    <w:rsid w:val="4A6873F9"/>
    <w:rsid w:val="4B9A4853"/>
    <w:rsid w:val="4D0553D3"/>
    <w:rsid w:val="4D722A68"/>
    <w:rsid w:val="4D8B3B2A"/>
    <w:rsid w:val="4E9702AC"/>
    <w:rsid w:val="4EE66909"/>
    <w:rsid w:val="51363DAD"/>
    <w:rsid w:val="519F2D7C"/>
    <w:rsid w:val="531B5950"/>
    <w:rsid w:val="53CF002C"/>
    <w:rsid w:val="545F2CAF"/>
    <w:rsid w:val="55C0458D"/>
    <w:rsid w:val="561F3061"/>
    <w:rsid w:val="56446F6C"/>
    <w:rsid w:val="56601E9A"/>
    <w:rsid w:val="569577C7"/>
    <w:rsid w:val="57106E4E"/>
    <w:rsid w:val="577B5A77"/>
    <w:rsid w:val="584A6390"/>
    <w:rsid w:val="586E207E"/>
    <w:rsid w:val="58DA5210"/>
    <w:rsid w:val="598C0692"/>
    <w:rsid w:val="598C4EB2"/>
    <w:rsid w:val="59C503C4"/>
    <w:rsid w:val="5A1E194B"/>
    <w:rsid w:val="5BA565AD"/>
    <w:rsid w:val="5C1E200D"/>
    <w:rsid w:val="5DC82230"/>
    <w:rsid w:val="5DD15589"/>
    <w:rsid w:val="5E6A153A"/>
    <w:rsid w:val="5E7E568F"/>
    <w:rsid w:val="5EDB6826"/>
    <w:rsid w:val="5F04373C"/>
    <w:rsid w:val="6014175D"/>
    <w:rsid w:val="603D5158"/>
    <w:rsid w:val="616D6083"/>
    <w:rsid w:val="62610F90"/>
    <w:rsid w:val="62621AF5"/>
    <w:rsid w:val="63780255"/>
    <w:rsid w:val="63952BB5"/>
    <w:rsid w:val="645E569D"/>
    <w:rsid w:val="65815AE7"/>
    <w:rsid w:val="65FC6F1B"/>
    <w:rsid w:val="66FB7F18"/>
    <w:rsid w:val="67050051"/>
    <w:rsid w:val="692A0243"/>
    <w:rsid w:val="6A0740E0"/>
    <w:rsid w:val="6A0942FC"/>
    <w:rsid w:val="6A923F2B"/>
    <w:rsid w:val="6B347157"/>
    <w:rsid w:val="6C9360FF"/>
    <w:rsid w:val="6DBE53FE"/>
    <w:rsid w:val="6ED30A35"/>
    <w:rsid w:val="6EED1AF7"/>
    <w:rsid w:val="6EF54E4F"/>
    <w:rsid w:val="6F6D7A2E"/>
    <w:rsid w:val="70090BB2"/>
    <w:rsid w:val="711772FF"/>
    <w:rsid w:val="71285068"/>
    <w:rsid w:val="722D077C"/>
    <w:rsid w:val="73571C35"/>
    <w:rsid w:val="735C724B"/>
    <w:rsid w:val="748F53FE"/>
    <w:rsid w:val="74CE5F27"/>
    <w:rsid w:val="74F00593"/>
    <w:rsid w:val="75103FE4"/>
    <w:rsid w:val="75122D67"/>
    <w:rsid w:val="759F78C3"/>
    <w:rsid w:val="763C15B6"/>
    <w:rsid w:val="765B7C8E"/>
    <w:rsid w:val="76B324DD"/>
    <w:rsid w:val="76C14133"/>
    <w:rsid w:val="76E2215D"/>
    <w:rsid w:val="775766A7"/>
    <w:rsid w:val="77D77D38"/>
    <w:rsid w:val="78B6564F"/>
    <w:rsid w:val="78D43D28"/>
    <w:rsid w:val="793A002E"/>
    <w:rsid w:val="79B002F1"/>
    <w:rsid w:val="79C773E8"/>
    <w:rsid w:val="7B430CF1"/>
    <w:rsid w:val="7BE005A3"/>
    <w:rsid w:val="7BFC32BB"/>
    <w:rsid w:val="7C3A6802"/>
    <w:rsid w:val="7C6A0C2B"/>
    <w:rsid w:val="7CA32F32"/>
    <w:rsid w:val="7D3E3E65"/>
    <w:rsid w:val="7D44147C"/>
    <w:rsid w:val="7D796C4C"/>
    <w:rsid w:val="7EA06B86"/>
    <w:rsid w:val="7F0022AB"/>
    <w:rsid w:val="7F2257ED"/>
    <w:rsid w:val="CBCD660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qFormat="1"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before="260" w:after="260" w:line="416" w:lineRule="auto"/>
      <w:outlineLvl w:val="2"/>
    </w:pPr>
    <w:rPr>
      <w:rFonts w:ascii="Times New Roman" w:hAnsi="Times New Roman" w:eastAsia="仿宋_GB2312" w:cs="Times New Roman"/>
      <w:b/>
      <w:bCs/>
      <w:spacing w:val="-6"/>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spacing w:line="300" w:lineRule="auto"/>
      <w:ind w:firstLine="420"/>
    </w:pPr>
    <w:rPr>
      <w:sz w:val="24"/>
    </w:rPr>
  </w:style>
  <w:style w:type="paragraph" w:styleId="4">
    <w:name w:val="Date"/>
    <w:basedOn w:val="1"/>
    <w:next w:val="1"/>
    <w:link w:val="16"/>
    <w:unhideWhenUsed/>
    <w:qFormat/>
    <w:uiPriority w:val="99"/>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heading"/>
    <w:basedOn w:val="1"/>
    <w:next w:val="8"/>
    <w:unhideWhenUsed/>
    <w:qFormat/>
    <w:uiPriority w:val="0"/>
    <w:pPr>
      <w:spacing w:line="500" w:lineRule="exact"/>
    </w:pPr>
    <w:rPr>
      <w:rFonts w:ascii="仿宋_GB2312" w:hAnsi="Calibri" w:eastAsia="仿宋_GB2312"/>
      <w:sz w:val="28"/>
    </w:rPr>
  </w:style>
  <w:style w:type="paragraph" w:styleId="8">
    <w:name w:val="index 1"/>
    <w:basedOn w:val="1"/>
    <w:next w:val="1"/>
    <w:semiHidden/>
    <w:qFormat/>
    <w:uiPriority w:val="0"/>
  </w:style>
  <w:style w:type="paragraph" w:styleId="9">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character" w:styleId="11">
    <w:name w:val="Strong"/>
    <w:basedOn w:val="10"/>
    <w:qFormat/>
    <w:uiPriority w:val="22"/>
    <w:rPr>
      <w:b/>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
    <w:name w:val="List Paragraph"/>
    <w:basedOn w:val="1"/>
    <w:qFormat/>
    <w:uiPriority w:val="34"/>
    <w:pPr>
      <w:ind w:firstLine="420" w:firstLineChars="200"/>
    </w:pPr>
  </w:style>
  <w:style w:type="character" w:customStyle="1" w:styleId="16">
    <w:name w:val="日期 Char"/>
    <w:basedOn w:val="10"/>
    <w:link w:val="4"/>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3311</Words>
  <Characters>3426</Characters>
  <Lines>35</Lines>
  <Paragraphs>10</Paragraphs>
  <ScaleCrop>false</ScaleCrop>
  <LinksUpToDate>false</LinksUpToDate>
  <CharactersWithSpaces>3967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2022-09-27T10:23:00Z</dcterms:created>
  <dc:creator>lenovo</dc:creator>
  <cp:lastModifiedBy>张娜</cp:lastModifiedBy>
  <cp:lastPrinted>2025-07-24T11:39:00Z</cp:lastPrinted>
  <dcterms:modified xsi:type="dcterms:W3CDTF">2025-07-25T07:06:54Z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9B575E70AC27475DB5E6BDB19295F08B_13</vt:lpwstr>
  </property>
  <property fmtid="{D5CDD505-2E9C-101B-9397-08002B2CF9AE}" pid="4" name="KSOTemplateDocerSaveRecord">
    <vt:lpwstr>eyJoZGlkIjoiMTkwNGQzYzRhY2IzMDA4N2RhZWNmMTY2ZDNiMTQyMGIiLCJ1c2VySWQiOiIxNDQ5NDIwOTI5In0=</vt:lpwstr>
  </property>
</Properties>
</file>